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EF" w:rsidRPr="00EA17F1" w:rsidRDefault="009136EF" w:rsidP="009136EF">
      <w:pPr>
        <w:ind w:left="6372" w:firstLine="708"/>
        <w:jc w:val="center"/>
        <w:rPr>
          <w:b/>
        </w:rPr>
      </w:pPr>
      <w:bookmarkStart w:id="0" w:name="_GoBack"/>
      <w:bookmarkEnd w:id="0"/>
      <w:r w:rsidRPr="00EA17F1">
        <w:rPr>
          <w:b/>
        </w:rPr>
        <w:t>Образец № 1</w:t>
      </w:r>
      <w:r w:rsidR="00EA17F1">
        <w:rPr>
          <w:b/>
        </w:rPr>
        <w:t>0</w:t>
      </w:r>
    </w:p>
    <w:p w:rsidR="009136EF" w:rsidRPr="00EA17F1" w:rsidRDefault="009136EF" w:rsidP="009136EF">
      <w:pPr>
        <w:jc w:val="both"/>
        <w:rPr>
          <w:lang w:val="ru-RU"/>
        </w:rPr>
      </w:pPr>
    </w:p>
    <w:p w:rsidR="009136EF" w:rsidRPr="00EA17F1" w:rsidRDefault="009136EF" w:rsidP="009136EF">
      <w:pPr>
        <w:jc w:val="both"/>
        <w:rPr>
          <w:lang w:val="ru-RU"/>
        </w:rPr>
      </w:pPr>
    </w:p>
    <w:p w:rsidR="009136EF" w:rsidRPr="00EA17F1" w:rsidRDefault="009136EF" w:rsidP="009136EF">
      <w:pPr>
        <w:ind w:left="5664"/>
        <w:rPr>
          <w:b/>
        </w:rPr>
      </w:pPr>
      <w:r w:rsidRPr="00EA17F1">
        <w:rPr>
          <w:b/>
        </w:rPr>
        <w:t>ДО</w:t>
      </w:r>
    </w:p>
    <w:p w:rsidR="009136EF" w:rsidRPr="00EA17F1" w:rsidRDefault="009136EF" w:rsidP="009136EF">
      <w:pPr>
        <w:ind w:left="5664"/>
        <w:rPr>
          <w:b/>
        </w:rPr>
      </w:pPr>
      <w:r w:rsidRPr="00EA17F1">
        <w:rPr>
          <w:b/>
        </w:rPr>
        <w:t xml:space="preserve">ДИРЕКТОРА НА </w:t>
      </w:r>
    </w:p>
    <w:p w:rsidR="009136EF" w:rsidRPr="00EA17F1" w:rsidRDefault="009136EF" w:rsidP="009136EF">
      <w:pPr>
        <w:ind w:left="5664"/>
        <w:rPr>
          <w:b/>
        </w:rPr>
      </w:pPr>
      <w:r w:rsidRPr="00EA17F1">
        <w:rPr>
          <w:b/>
        </w:rPr>
        <w:t>НАЦИОНАЛЕН ЦЕНТЪР ПО ЗАРАЗНИ И ПАРАЗИТНИ БОЛЕСТИ</w:t>
      </w:r>
    </w:p>
    <w:p w:rsidR="009136EF" w:rsidRPr="00EA17F1" w:rsidRDefault="009136EF" w:rsidP="009136EF">
      <w:pPr>
        <w:ind w:left="5664"/>
        <w:rPr>
          <w:b/>
        </w:rPr>
      </w:pPr>
      <w:r w:rsidRPr="00EA17F1">
        <w:rPr>
          <w:b/>
        </w:rPr>
        <w:t>ГР. СОФИЯ</w:t>
      </w:r>
    </w:p>
    <w:p w:rsidR="009136EF" w:rsidRPr="00EA17F1" w:rsidRDefault="009136EF" w:rsidP="009136EF">
      <w:pPr>
        <w:ind w:left="5664"/>
        <w:rPr>
          <w:b/>
        </w:rPr>
      </w:pPr>
      <w:r w:rsidRPr="00EA17F1">
        <w:rPr>
          <w:b/>
        </w:rPr>
        <w:t>БУЛ. „ЯНКО САКЪЗОВ” № 26</w:t>
      </w:r>
      <w:r w:rsidRPr="00EA17F1">
        <w:rPr>
          <w:b/>
        </w:rPr>
        <w:tab/>
      </w:r>
    </w:p>
    <w:p w:rsidR="009136EF" w:rsidRPr="00EA17F1" w:rsidRDefault="009136EF" w:rsidP="009136EF">
      <w:pPr>
        <w:jc w:val="both"/>
        <w:rPr>
          <w:lang w:val="ru-RU"/>
        </w:rPr>
      </w:pPr>
    </w:p>
    <w:p w:rsidR="009136EF" w:rsidRPr="00EA17F1" w:rsidRDefault="009136EF" w:rsidP="009136EF">
      <w:pPr>
        <w:tabs>
          <w:tab w:val="left" w:pos="1340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p w:rsidR="009136EF" w:rsidRPr="00EA17F1" w:rsidRDefault="009136EF" w:rsidP="009136EF">
      <w:pPr>
        <w:tabs>
          <w:tab w:val="left" w:pos="1340"/>
        </w:tabs>
        <w:spacing w:after="200" w:line="276" w:lineRule="auto"/>
        <w:jc w:val="center"/>
        <w:rPr>
          <w:rFonts w:eastAsia="Calibri"/>
          <w:lang w:eastAsia="en-US"/>
        </w:rPr>
      </w:pPr>
      <w:r w:rsidRPr="00EA17F1">
        <w:rPr>
          <w:rFonts w:eastAsia="Calibri"/>
          <w:b/>
          <w:lang w:eastAsia="en-US"/>
        </w:rPr>
        <w:t>ЦЕНОВО ПРЕДЛОЖЕНИЕ</w:t>
      </w:r>
    </w:p>
    <w:p w:rsidR="00EA17F1" w:rsidRDefault="00EA17F1" w:rsidP="009136EF">
      <w:pPr>
        <w:spacing w:after="120"/>
        <w:ind w:left="12"/>
        <w:jc w:val="both"/>
      </w:pPr>
    </w:p>
    <w:p w:rsidR="009136EF" w:rsidRPr="00EA17F1" w:rsidRDefault="009136EF" w:rsidP="009136EF">
      <w:pPr>
        <w:spacing w:after="120"/>
        <w:ind w:left="12"/>
        <w:jc w:val="both"/>
      </w:pPr>
      <w:r w:rsidRPr="00EA17F1">
        <w:t>от ................................................................................................................................................, ЕИК/БУЛСТАТ:................................................., седалище и адрес на управление: .................................</w:t>
      </w:r>
      <w:r w:rsidR="00EA17F1">
        <w:t>...................</w:t>
      </w:r>
      <w:r w:rsidRPr="00EA17F1">
        <w:t xml:space="preserve">................................................................., </w:t>
      </w:r>
      <w:r w:rsidRPr="00EA17F1">
        <w:rPr>
          <w:bCs/>
          <w:lang w:eastAsia="en-US"/>
        </w:rPr>
        <w:t>Тел: ……............………………./</w:t>
      </w:r>
      <w:r w:rsidR="00EA17F1">
        <w:rPr>
          <w:bCs/>
          <w:lang w:eastAsia="en-US"/>
        </w:rPr>
        <w:t xml:space="preserve"> </w:t>
      </w:r>
      <w:r w:rsidRPr="00EA17F1">
        <w:rPr>
          <w:bCs/>
          <w:lang w:eastAsia="en-US"/>
        </w:rPr>
        <w:t>Факс: ……..................…........………/</w:t>
      </w:r>
      <w:r w:rsidR="00EA17F1">
        <w:rPr>
          <w:bCs/>
          <w:lang w:eastAsia="en-US"/>
        </w:rPr>
        <w:t xml:space="preserve"> </w:t>
      </w:r>
      <w:r w:rsidRPr="00EA17F1">
        <w:rPr>
          <w:bCs/>
          <w:lang w:eastAsia="en-US"/>
        </w:rPr>
        <w:t xml:space="preserve">Е-mail: ……......………..................................…, </w:t>
      </w:r>
      <w:r w:rsidRPr="00EA17F1">
        <w:t>представлявано от .....................................................................................................................................</w:t>
      </w:r>
      <w:r w:rsidR="00EA17F1">
        <w:t>................</w:t>
      </w:r>
      <w:r w:rsidRPr="00EA17F1">
        <w:t>..................</w:t>
      </w:r>
    </w:p>
    <w:p w:rsidR="009136EF" w:rsidRPr="00EA17F1" w:rsidRDefault="009136EF" w:rsidP="009136EF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9136EF" w:rsidRPr="00EA17F1" w:rsidRDefault="009136EF" w:rsidP="009136EF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EA17F1">
        <w:rPr>
          <w:rFonts w:eastAsia="Calibri"/>
          <w:b/>
          <w:lang w:eastAsia="en-US"/>
        </w:rPr>
        <w:t>УВАЖАЕМИ ГОСПОДИН ДИРЕКТОР,</w:t>
      </w:r>
    </w:p>
    <w:p w:rsidR="009136EF" w:rsidRPr="00EA17F1" w:rsidRDefault="009136EF" w:rsidP="009136EF">
      <w:pPr>
        <w:jc w:val="both"/>
        <w:rPr>
          <w:rFonts w:eastAsia="Calibri"/>
          <w:b/>
          <w:lang w:eastAsia="en-US"/>
        </w:rPr>
      </w:pPr>
      <w:r w:rsidRPr="00EA17F1">
        <w:rPr>
          <w:rFonts w:eastAsia="Calibri"/>
          <w:lang w:eastAsia="en-US"/>
        </w:rPr>
        <w:t xml:space="preserve">След запознаване с поставените в указанията за участие изисквания за изпълнение на обществена поръчка с предмет </w:t>
      </w:r>
      <w:r w:rsidRPr="00EA17F1">
        <w:rPr>
          <w:rFonts w:eastAsia="Calibri"/>
          <w:b/>
          <w:lang w:eastAsia="en-US"/>
        </w:rPr>
        <w:t>„Изготвяне на оценка на съответствието</w:t>
      </w:r>
      <w:r w:rsidRPr="00EA17F1">
        <w:rPr>
          <w:b/>
        </w:rPr>
        <w:t xml:space="preserve"> с основните изисквания, съгласно </w:t>
      </w:r>
      <w:r w:rsidRPr="00EA17F1">
        <w:rPr>
          <w:rStyle w:val="SubtleEmphasis"/>
          <w:b/>
          <w:i w:val="0"/>
          <w:color w:val="auto"/>
        </w:rPr>
        <w:t>чл. 142, ал. 5 от ЗУТ</w:t>
      </w:r>
      <w:r w:rsidRPr="00EA17F1">
        <w:rPr>
          <w:rFonts w:eastAsia="Calibri"/>
          <w:b/>
          <w:lang w:eastAsia="en-US"/>
        </w:rPr>
        <w:t xml:space="preserve"> и осъществяване на строителен надзор във връзка с изпълнение на СМР в сградите на </w:t>
      </w:r>
      <w:r w:rsidRPr="00EA17F1">
        <w:rPr>
          <w:b/>
        </w:rPr>
        <w:t xml:space="preserve">НЦЗПБ </w:t>
      </w:r>
      <w:r w:rsidRPr="00EA17F1">
        <w:rPr>
          <w:rFonts w:eastAsia="Calibri"/>
          <w:b/>
          <w:lang w:eastAsia="en-US"/>
        </w:rPr>
        <w:t>по проект „Фундаментални, транслиращи и клинични изследвания в областта на инфекциите и инфекциозната имунология” - Оперативна програма „Наука и образование за интелигентен растеж 2014-2020г.”, процедура чрез подбор BG 05 M2 OP 001-1.002 „Изграждане и развитие на центрове за компетентност“, по две обособени позиции:</w:t>
      </w:r>
    </w:p>
    <w:p w:rsidR="009136EF" w:rsidRPr="00EA17F1" w:rsidRDefault="009136EF" w:rsidP="009136EF">
      <w:pPr>
        <w:jc w:val="both"/>
        <w:rPr>
          <w:rFonts w:eastAsia="Calibri"/>
          <w:b/>
          <w:lang w:eastAsia="en-US"/>
        </w:rPr>
      </w:pPr>
    </w:p>
    <w:p w:rsidR="009136EF" w:rsidRPr="00EA17F1" w:rsidRDefault="009136EF" w:rsidP="009136EF">
      <w:pPr>
        <w:jc w:val="both"/>
        <w:rPr>
          <w:b/>
          <w:lang w:eastAsia="en-US"/>
        </w:rPr>
      </w:pPr>
      <w:r w:rsidRPr="00EA17F1">
        <w:rPr>
          <w:rFonts w:eastAsia="Calibri"/>
          <w:b/>
          <w:lang w:eastAsia="en-US"/>
        </w:rPr>
        <w:t>Обособена позиция 1: Сгради с административен адрес:</w:t>
      </w:r>
    </w:p>
    <w:p w:rsidR="009136EF" w:rsidRPr="00EA17F1" w:rsidRDefault="009136EF" w:rsidP="009136EF">
      <w:pPr>
        <w:jc w:val="both"/>
        <w:rPr>
          <w:b/>
        </w:rPr>
      </w:pPr>
      <w:r w:rsidRPr="00EA17F1">
        <w:rPr>
          <w:b/>
        </w:rPr>
        <w:t xml:space="preserve">Гр. София, бул. "Янко Сакъзов" № 26 </w:t>
      </w:r>
    </w:p>
    <w:p w:rsidR="009136EF" w:rsidRPr="00EA17F1" w:rsidRDefault="009136EF" w:rsidP="009136EF">
      <w:pPr>
        <w:jc w:val="both"/>
        <w:rPr>
          <w:b/>
          <w:lang w:eastAsia="en-US"/>
        </w:rPr>
      </w:pPr>
      <w:r w:rsidRPr="00EA17F1">
        <w:rPr>
          <w:rFonts w:eastAsia="Calibri"/>
          <w:b/>
          <w:lang w:eastAsia="en-US"/>
        </w:rPr>
        <w:t>Обособена позиция 2: Сгради с административен адрес:</w:t>
      </w:r>
    </w:p>
    <w:p w:rsidR="009136EF" w:rsidRPr="00EA17F1" w:rsidRDefault="009136EF" w:rsidP="009136EF">
      <w:pPr>
        <w:jc w:val="both"/>
        <w:rPr>
          <w:b/>
        </w:rPr>
      </w:pPr>
      <w:r w:rsidRPr="00EA17F1">
        <w:rPr>
          <w:b/>
        </w:rPr>
        <w:t>Гр. София, бул. "Генерал Столетов" № 44А</w:t>
      </w:r>
    </w:p>
    <w:p w:rsidR="009136EF" w:rsidRPr="00EA17F1" w:rsidRDefault="009136EF" w:rsidP="009136EF">
      <w:pPr>
        <w:spacing w:after="200" w:line="276" w:lineRule="auto"/>
        <w:jc w:val="both"/>
        <w:rPr>
          <w:rFonts w:eastAsia="Calibri"/>
          <w:lang w:eastAsia="en-US"/>
        </w:rPr>
      </w:pPr>
    </w:p>
    <w:p w:rsidR="00EA17F1" w:rsidRDefault="00EA17F1" w:rsidP="009136EF">
      <w:pPr>
        <w:spacing w:after="200" w:line="276" w:lineRule="auto"/>
        <w:jc w:val="both"/>
        <w:rPr>
          <w:rFonts w:eastAsia="Calibri"/>
          <w:lang w:eastAsia="en-US"/>
        </w:rPr>
      </w:pPr>
    </w:p>
    <w:p w:rsidR="009136EF" w:rsidRPr="00EA17F1" w:rsidRDefault="009136EF" w:rsidP="009136EF">
      <w:pPr>
        <w:spacing w:after="200" w:line="276" w:lineRule="auto"/>
        <w:jc w:val="both"/>
        <w:rPr>
          <w:rFonts w:eastAsia="Calibri"/>
          <w:lang w:eastAsia="en-US"/>
        </w:rPr>
      </w:pPr>
      <w:r w:rsidRPr="00EA17F1">
        <w:rPr>
          <w:rFonts w:eastAsia="Calibri"/>
          <w:lang w:eastAsia="en-US"/>
        </w:rPr>
        <w:t>Предлагаме и сме съгласни да изпълним обществената поръчка по обособена позиция</w:t>
      </w:r>
      <w:r w:rsidR="00EA17F1">
        <w:rPr>
          <w:rFonts w:eastAsia="Calibri"/>
          <w:lang w:eastAsia="en-US"/>
        </w:rPr>
        <w:t xml:space="preserve"> </w:t>
      </w:r>
      <w:r w:rsidRPr="00EA17F1">
        <w:rPr>
          <w:rFonts w:eastAsia="Calibri"/>
          <w:lang w:eastAsia="en-US"/>
        </w:rPr>
        <w:t xml:space="preserve">........, за сумата от .................................... </w:t>
      </w:r>
      <w:r w:rsidRPr="00EA17F1">
        <w:rPr>
          <w:rFonts w:eastAsia="Calibri"/>
          <w:lang w:val="en-US" w:eastAsia="en-US"/>
        </w:rPr>
        <w:t>(</w:t>
      </w:r>
      <w:proofErr w:type="gramStart"/>
      <w:r w:rsidRPr="00EA17F1">
        <w:rPr>
          <w:rFonts w:eastAsia="Calibri"/>
          <w:lang w:eastAsia="en-US"/>
        </w:rPr>
        <w:t>словом:</w:t>
      </w:r>
      <w:proofErr w:type="gramEnd"/>
      <w:r w:rsidRPr="00EA17F1">
        <w:rPr>
          <w:rFonts w:eastAsia="Calibri"/>
          <w:lang w:eastAsia="en-US"/>
        </w:rPr>
        <w:t>...................................</w:t>
      </w:r>
      <w:r w:rsidRPr="00EA17F1">
        <w:rPr>
          <w:rFonts w:eastAsia="Calibri"/>
          <w:lang w:val="en-US" w:eastAsia="en-US"/>
        </w:rPr>
        <w:t>)</w:t>
      </w:r>
      <w:r w:rsidRPr="00EA17F1">
        <w:rPr>
          <w:rFonts w:eastAsia="Calibri"/>
          <w:lang w:eastAsia="en-US"/>
        </w:rPr>
        <w:t xml:space="preserve"> лева без ДДС и сумата от ................................ </w:t>
      </w:r>
      <w:r w:rsidRPr="00EA17F1">
        <w:rPr>
          <w:rFonts w:eastAsia="Calibri"/>
          <w:lang w:val="en-US" w:eastAsia="en-US"/>
        </w:rPr>
        <w:t>(</w:t>
      </w:r>
      <w:proofErr w:type="gramStart"/>
      <w:r w:rsidRPr="00EA17F1">
        <w:rPr>
          <w:rFonts w:eastAsia="Calibri"/>
          <w:lang w:eastAsia="en-US"/>
        </w:rPr>
        <w:t>словом:</w:t>
      </w:r>
      <w:proofErr w:type="gramEnd"/>
      <w:r w:rsidRPr="00EA17F1">
        <w:rPr>
          <w:rFonts w:eastAsia="Calibri"/>
          <w:lang w:eastAsia="en-US"/>
        </w:rPr>
        <w:t>...................................</w:t>
      </w:r>
      <w:r w:rsidRPr="00EA17F1">
        <w:rPr>
          <w:rFonts w:eastAsia="Calibri"/>
          <w:lang w:val="en-US" w:eastAsia="en-US"/>
        </w:rPr>
        <w:t xml:space="preserve">) </w:t>
      </w:r>
      <w:r w:rsidRPr="00EA17F1">
        <w:rPr>
          <w:rFonts w:eastAsia="Calibri"/>
          <w:lang w:eastAsia="en-US"/>
        </w:rPr>
        <w:t>лева с ДДС.</w:t>
      </w:r>
    </w:p>
    <w:p w:rsidR="009136EF" w:rsidRDefault="009136EF" w:rsidP="009136EF">
      <w:pPr>
        <w:widowControl w:val="0"/>
        <w:autoSpaceDE w:val="0"/>
        <w:autoSpaceDN w:val="0"/>
        <w:adjustRightInd w:val="0"/>
        <w:jc w:val="both"/>
      </w:pPr>
      <w:r w:rsidRPr="00EA17F1">
        <w:t>Предложеното ценово предложение е формирано по следния начин:</w:t>
      </w:r>
    </w:p>
    <w:p w:rsidR="00EA17F1" w:rsidRDefault="00EA17F1" w:rsidP="009136EF">
      <w:pPr>
        <w:widowControl w:val="0"/>
        <w:autoSpaceDE w:val="0"/>
        <w:autoSpaceDN w:val="0"/>
        <w:adjustRightInd w:val="0"/>
        <w:jc w:val="both"/>
      </w:pPr>
    </w:p>
    <w:p w:rsidR="00EA17F1" w:rsidRDefault="00EA17F1" w:rsidP="009136EF">
      <w:pPr>
        <w:widowControl w:val="0"/>
        <w:autoSpaceDE w:val="0"/>
        <w:autoSpaceDN w:val="0"/>
        <w:adjustRightInd w:val="0"/>
        <w:jc w:val="both"/>
      </w:pPr>
    </w:p>
    <w:p w:rsidR="00EA17F1" w:rsidRPr="00EA17F1" w:rsidRDefault="00EA17F1" w:rsidP="009136EF">
      <w:pPr>
        <w:widowControl w:val="0"/>
        <w:autoSpaceDE w:val="0"/>
        <w:autoSpaceDN w:val="0"/>
        <w:adjustRightInd w:val="0"/>
        <w:jc w:val="both"/>
      </w:pPr>
    </w:p>
    <w:p w:rsidR="009136EF" w:rsidRPr="00EA17F1" w:rsidRDefault="009136EF" w:rsidP="009136EF">
      <w:pPr>
        <w:widowControl w:val="0"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6"/>
        <w:gridCol w:w="1701"/>
        <w:gridCol w:w="1701"/>
      </w:tblGrid>
      <w:tr w:rsidR="009136EF" w:rsidRPr="00EA17F1" w:rsidTr="00533AC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F" w:rsidRPr="00EA17F1" w:rsidRDefault="009136EF" w:rsidP="00533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136EF" w:rsidRPr="00EA17F1" w:rsidRDefault="009136EF" w:rsidP="00533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7F1">
              <w:rPr>
                <w:b/>
                <w:bCs/>
              </w:rPr>
              <w:t>Дейност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F" w:rsidRPr="00EA17F1" w:rsidRDefault="009136EF" w:rsidP="00533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136EF" w:rsidRPr="00EA17F1" w:rsidRDefault="009136EF" w:rsidP="00533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7F1">
              <w:rPr>
                <w:b/>
                <w:bCs/>
              </w:rPr>
              <w:t>Цена в лв.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F" w:rsidRPr="00EA17F1" w:rsidRDefault="009136EF" w:rsidP="00533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136EF" w:rsidRPr="00EA17F1" w:rsidRDefault="009136EF" w:rsidP="00533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7F1">
              <w:rPr>
                <w:b/>
                <w:bCs/>
              </w:rPr>
              <w:t>Цена в лв. с ДДС</w:t>
            </w:r>
          </w:p>
        </w:tc>
      </w:tr>
      <w:tr w:rsidR="009136EF" w:rsidRPr="00EA17F1" w:rsidTr="00533AC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F" w:rsidRPr="00EA17F1" w:rsidRDefault="009136EF" w:rsidP="00533AC7">
            <w:pPr>
              <w:jc w:val="both"/>
              <w:rPr>
                <w:color w:val="404040"/>
              </w:rPr>
            </w:pPr>
          </w:p>
          <w:p w:rsidR="009136EF" w:rsidRPr="00EA17F1" w:rsidRDefault="009136EF" w:rsidP="00533AC7">
            <w:pPr>
              <w:jc w:val="both"/>
            </w:pPr>
            <w:r w:rsidRPr="00EA17F1">
              <w:rPr>
                <w:b/>
                <w:bCs/>
              </w:rPr>
              <w:t>Дейност 1:</w:t>
            </w:r>
            <w:r w:rsidRPr="00EA17F1">
              <w:t xml:space="preserve">  Извършване на оценка на съответствието на инвестиционния проект с изискванията на ЗУТ за обектите, включени в техническата спецификация</w:t>
            </w:r>
          </w:p>
          <w:p w:rsidR="009136EF" w:rsidRPr="00EA17F1" w:rsidRDefault="009136EF" w:rsidP="00533AC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F" w:rsidRPr="00EA17F1" w:rsidRDefault="009136EF" w:rsidP="00533A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F" w:rsidRPr="00EA17F1" w:rsidRDefault="009136EF" w:rsidP="00533A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36EF" w:rsidRPr="00EA17F1" w:rsidTr="00533AC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F" w:rsidRPr="00EA17F1" w:rsidRDefault="009136EF" w:rsidP="00533AC7">
            <w:pPr>
              <w:pStyle w:val="ListParagraph"/>
              <w:ind w:left="23"/>
              <w:jc w:val="both"/>
              <w:rPr>
                <w:color w:val="404040"/>
              </w:rPr>
            </w:pPr>
          </w:p>
          <w:p w:rsidR="009136EF" w:rsidRPr="00EA17F1" w:rsidRDefault="009136EF" w:rsidP="00533AC7">
            <w:pPr>
              <w:jc w:val="both"/>
              <w:rPr>
                <w:color w:val="404040"/>
              </w:rPr>
            </w:pPr>
            <w:r w:rsidRPr="00EA17F1">
              <w:rPr>
                <w:b/>
                <w:bCs/>
              </w:rPr>
              <w:t xml:space="preserve">Дейност 2: </w:t>
            </w:r>
            <w:r w:rsidRPr="00EA17F1">
              <w:t xml:space="preserve">Упражняване на строителен надзор по време на изпълнение на строително-монтажните работи и контрол на строително-монтажните работи на обектите, включени в техническата спецификация </w:t>
            </w:r>
          </w:p>
          <w:p w:rsidR="009136EF" w:rsidRPr="00EA17F1" w:rsidRDefault="009136EF" w:rsidP="00533AC7">
            <w:pPr>
              <w:pStyle w:val="ListParagraph"/>
              <w:ind w:left="23"/>
              <w:jc w:val="both"/>
              <w:rPr>
                <w:color w:val="4040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F" w:rsidRPr="00EA17F1" w:rsidRDefault="009136EF" w:rsidP="00533A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F" w:rsidRPr="00EA17F1" w:rsidRDefault="009136EF" w:rsidP="00533A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36EF" w:rsidRPr="00EA17F1" w:rsidTr="00533AC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F" w:rsidRPr="00EA17F1" w:rsidRDefault="009136EF" w:rsidP="00533A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9136EF" w:rsidRPr="00EA17F1" w:rsidRDefault="009136EF" w:rsidP="00533AC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A17F1">
              <w:rPr>
                <w:b/>
                <w:bCs/>
              </w:rPr>
              <w:t>ОБЩА СТОЙНОСТ</w:t>
            </w:r>
            <w:r w:rsidRPr="00EA17F1">
              <w:t xml:space="preserve"> </w:t>
            </w:r>
            <w:r w:rsidRPr="00EA17F1">
              <w:rPr>
                <w:lang w:val="en-US"/>
              </w:rPr>
              <w:t>(</w:t>
            </w:r>
            <w:r w:rsidRPr="00EA17F1">
              <w:t>дейност 1 + дейност 2</w:t>
            </w:r>
            <w:r w:rsidRPr="00EA17F1">
              <w:rPr>
                <w:lang w:val="en-US"/>
              </w:rPr>
              <w:t>)</w:t>
            </w:r>
          </w:p>
          <w:p w:rsidR="009136EF" w:rsidRPr="00EA17F1" w:rsidRDefault="009136EF" w:rsidP="00533A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F" w:rsidRPr="00EA17F1" w:rsidRDefault="009136EF" w:rsidP="00533A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F" w:rsidRPr="00EA17F1" w:rsidRDefault="009136EF" w:rsidP="00533A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136EF" w:rsidRPr="00EA17F1" w:rsidRDefault="009136EF" w:rsidP="009136E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136EF" w:rsidRPr="00EA17F1" w:rsidRDefault="009136EF" w:rsidP="009136EF">
      <w:pPr>
        <w:spacing w:after="120"/>
        <w:jc w:val="both"/>
      </w:pPr>
      <w:r w:rsidRPr="00EA17F1">
        <w:t>Предложената от нас цена е крайна и включва всички разходи, предвидени от нас за изпълнение на обществената поръчка по обособена позиция ........, съгласно техническата спецификация и изикванията на възложителя.</w:t>
      </w:r>
    </w:p>
    <w:p w:rsidR="009136EF" w:rsidRPr="00EA17F1" w:rsidRDefault="009136EF" w:rsidP="009136EF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9136EF" w:rsidRPr="00EA17F1" w:rsidRDefault="009136EF" w:rsidP="009136EF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9136EF" w:rsidRPr="00EA17F1" w:rsidRDefault="009136EF" w:rsidP="009136EF">
      <w:pPr>
        <w:spacing w:after="200" w:line="276" w:lineRule="auto"/>
        <w:jc w:val="both"/>
        <w:rPr>
          <w:rFonts w:eastAsia="Calibri"/>
          <w:b/>
          <w:bCs/>
          <w:lang w:val="ru-RU" w:eastAsia="en-US"/>
        </w:rPr>
      </w:pPr>
      <w:r w:rsidRPr="00EA17F1">
        <w:rPr>
          <w:rFonts w:eastAsia="Calibri"/>
          <w:b/>
          <w:lang w:eastAsia="en-US"/>
        </w:rPr>
        <w:t>Дата: .............................. г.</w:t>
      </w:r>
      <w:r w:rsidRPr="00EA17F1">
        <w:rPr>
          <w:rFonts w:eastAsia="Calibri"/>
          <w:lang w:eastAsia="en-US"/>
        </w:rPr>
        <w:tab/>
      </w:r>
      <w:r w:rsidRPr="00EA17F1">
        <w:rPr>
          <w:rFonts w:eastAsia="Calibri"/>
          <w:lang w:eastAsia="en-US"/>
        </w:rPr>
        <w:tab/>
      </w:r>
      <w:r w:rsidRPr="00EA17F1">
        <w:rPr>
          <w:rFonts w:eastAsia="Calibri"/>
          <w:lang w:eastAsia="en-US"/>
        </w:rPr>
        <w:tab/>
      </w:r>
      <w:r w:rsidR="00BF4904">
        <w:rPr>
          <w:rFonts w:eastAsia="Calibri"/>
          <w:lang w:eastAsia="en-US"/>
        </w:rPr>
        <w:tab/>
      </w:r>
      <w:r w:rsidRPr="00EA17F1">
        <w:rPr>
          <w:rFonts w:eastAsia="Calibri"/>
          <w:b/>
          <w:bCs/>
          <w:lang w:val="ru-RU" w:eastAsia="en-US"/>
        </w:rPr>
        <w:t>Подпис и печат..................................</w:t>
      </w:r>
    </w:p>
    <w:p w:rsidR="009136EF" w:rsidRPr="00EA17F1" w:rsidRDefault="009136EF" w:rsidP="009136EF">
      <w:pPr>
        <w:spacing w:after="200" w:line="276" w:lineRule="auto"/>
        <w:ind w:left="4963"/>
        <w:jc w:val="both"/>
        <w:rPr>
          <w:rFonts w:eastAsia="Calibri"/>
          <w:bCs/>
          <w:caps/>
          <w:lang w:val="en-US" w:eastAsia="en-US"/>
        </w:rPr>
      </w:pPr>
      <w:r w:rsidRPr="00EA17F1">
        <w:rPr>
          <w:rFonts w:eastAsia="Calibri"/>
          <w:bCs/>
          <w:lang w:val="en-US" w:eastAsia="en-US"/>
        </w:rPr>
        <w:t>(</w:t>
      </w:r>
      <w:proofErr w:type="gramStart"/>
      <w:r w:rsidRPr="00EA17F1">
        <w:rPr>
          <w:rFonts w:eastAsia="Calibri"/>
          <w:bCs/>
          <w:lang w:val="ru-RU" w:eastAsia="en-US"/>
        </w:rPr>
        <w:t>име</w:t>
      </w:r>
      <w:proofErr w:type="gramEnd"/>
      <w:r w:rsidRPr="00EA17F1">
        <w:rPr>
          <w:rFonts w:eastAsia="Calibri"/>
          <w:bCs/>
          <w:lang w:val="ru-RU" w:eastAsia="en-US"/>
        </w:rPr>
        <w:t xml:space="preserve"> и фамилия на представляващия участника</w:t>
      </w:r>
      <w:r w:rsidRPr="00EA17F1">
        <w:rPr>
          <w:rFonts w:eastAsia="Calibri"/>
          <w:bCs/>
          <w:lang w:val="en-US" w:eastAsia="en-US"/>
        </w:rPr>
        <w:t>)</w:t>
      </w:r>
    </w:p>
    <w:p w:rsidR="009136EF" w:rsidRPr="00EA17F1" w:rsidRDefault="009136EF" w:rsidP="009136EF">
      <w:pPr>
        <w:spacing w:after="200" w:line="276" w:lineRule="auto"/>
        <w:jc w:val="both"/>
        <w:rPr>
          <w:rFonts w:eastAsia="Calibri"/>
          <w:i/>
          <w:lang w:eastAsia="en-US"/>
        </w:rPr>
      </w:pPr>
    </w:p>
    <w:p w:rsidR="00C12ECE" w:rsidRPr="00EA17F1" w:rsidRDefault="00C12ECE" w:rsidP="00155EC0">
      <w:pPr>
        <w:rPr>
          <w:lang w:val="en-US"/>
        </w:rPr>
      </w:pPr>
    </w:p>
    <w:sectPr w:rsidR="00C12ECE" w:rsidRPr="00EA17F1" w:rsidSect="006D4A19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720" w:right="720" w:bottom="720" w:left="720" w:header="0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62" w:rsidRDefault="00465862" w:rsidP="00C5450D">
      <w:r>
        <w:separator/>
      </w:r>
    </w:p>
  </w:endnote>
  <w:endnote w:type="continuationSeparator" w:id="0">
    <w:p w:rsidR="00465862" w:rsidRDefault="0046586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585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4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A19" w:rsidRDefault="006D4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 </w:t>
    </w:r>
    <w:hyperlink r:id="rId1" w:history="1">
      <w:r>
        <w:rPr>
          <w:rStyle w:val="Hyperlink"/>
          <w:i/>
          <w:sz w:val="22"/>
          <w:szCs w:val="22"/>
          <w:lang w:val="en-US"/>
        </w:rPr>
        <w:t>BG05M2OP001-1.002-0001.ncipd.org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:rsidR="006D4A19" w:rsidRPr="004031DC" w:rsidRDefault="006D4A19" w:rsidP="006D4A19">
    <w:pPr>
      <w:pStyle w:val="Footer"/>
      <w:jc w:val="center"/>
      <w:rPr>
        <w:i/>
        <w:sz w:val="12"/>
        <w:szCs w:val="12"/>
        <w:lang w:val="en-US"/>
      </w:rPr>
    </w:pPr>
  </w:p>
  <w:p w:rsidR="006D4A19" w:rsidRPr="009A54D0" w:rsidRDefault="006D4A19" w:rsidP="006D4A19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 xml:space="preserve">сирана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sdt>
    <w:sdtPr>
      <w:id w:val="-364217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4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62" w:rsidRDefault="00465862" w:rsidP="00C5450D">
      <w:r>
        <w:separator/>
      </w:r>
    </w:p>
  </w:footnote>
  <w:footnote w:type="continuationSeparator" w:id="0">
    <w:p w:rsidR="00465862" w:rsidRDefault="0046586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069D8526" wp14:editId="6409C723">
          <wp:simplePos x="0" y="0"/>
          <wp:positionH relativeFrom="margin">
            <wp:posOffset>368300</wp:posOffset>
          </wp:positionH>
          <wp:positionV relativeFrom="margin">
            <wp:posOffset>-1338580</wp:posOffset>
          </wp:positionV>
          <wp:extent cx="6022340" cy="1123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92" w:rsidRDefault="001E0192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FA3018" w:rsidRDefault="001E0192" w:rsidP="001B5CAD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B451289" wp14:editId="03E4E95D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C5450D" w:rsidRDefault="00C5450D" w:rsidP="001B5CAD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C5450D" w:rsidRPr="00C5450D" w:rsidRDefault="00C5450D" w:rsidP="001B5CAD">
    <w:pPr>
      <w:pStyle w:val="Header"/>
      <w:tabs>
        <w:tab w:val="clear" w:pos="4536"/>
        <w:tab w:val="center" w:pos="5245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FD95538" wp14:editId="4FA74DA3">
          <wp:simplePos x="0" y="0"/>
          <wp:positionH relativeFrom="margin">
            <wp:posOffset>218440</wp:posOffset>
          </wp:positionH>
          <wp:positionV relativeFrom="margin">
            <wp:posOffset>-1337310</wp:posOffset>
          </wp:positionV>
          <wp:extent cx="602234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645A"/>
    <w:rsid w:val="000470DF"/>
    <w:rsid w:val="00047DDE"/>
    <w:rsid w:val="000B7E9B"/>
    <w:rsid w:val="000F1A76"/>
    <w:rsid w:val="00127AB7"/>
    <w:rsid w:val="0015306F"/>
    <w:rsid w:val="00155EC0"/>
    <w:rsid w:val="001728DB"/>
    <w:rsid w:val="001B5CAD"/>
    <w:rsid w:val="001E0192"/>
    <w:rsid w:val="00270271"/>
    <w:rsid w:val="00281C22"/>
    <w:rsid w:val="00285A16"/>
    <w:rsid w:val="002A0994"/>
    <w:rsid w:val="002C5A74"/>
    <w:rsid w:val="00380D36"/>
    <w:rsid w:val="004031DC"/>
    <w:rsid w:val="0042325E"/>
    <w:rsid w:val="00465862"/>
    <w:rsid w:val="004A5300"/>
    <w:rsid w:val="004C7BF5"/>
    <w:rsid w:val="004E09B2"/>
    <w:rsid w:val="005124C2"/>
    <w:rsid w:val="00525A55"/>
    <w:rsid w:val="00532081"/>
    <w:rsid w:val="005A61A7"/>
    <w:rsid w:val="005C011F"/>
    <w:rsid w:val="005C546B"/>
    <w:rsid w:val="0065193E"/>
    <w:rsid w:val="0069525C"/>
    <w:rsid w:val="006B7C00"/>
    <w:rsid w:val="006D4A19"/>
    <w:rsid w:val="006D79DD"/>
    <w:rsid w:val="006E7115"/>
    <w:rsid w:val="00713782"/>
    <w:rsid w:val="00760ED5"/>
    <w:rsid w:val="008651F9"/>
    <w:rsid w:val="009136EF"/>
    <w:rsid w:val="009179FE"/>
    <w:rsid w:val="00954B1F"/>
    <w:rsid w:val="00957235"/>
    <w:rsid w:val="00995C28"/>
    <w:rsid w:val="009A54D0"/>
    <w:rsid w:val="00A55FD4"/>
    <w:rsid w:val="00BF4904"/>
    <w:rsid w:val="00C12ECE"/>
    <w:rsid w:val="00C20AA6"/>
    <w:rsid w:val="00C5450D"/>
    <w:rsid w:val="00CB6C48"/>
    <w:rsid w:val="00CC2E7E"/>
    <w:rsid w:val="00D476D8"/>
    <w:rsid w:val="00E150B4"/>
    <w:rsid w:val="00E570B0"/>
    <w:rsid w:val="00EA17F1"/>
    <w:rsid w:val="00F06361"/>
    <w:rsid w:val="00F41CD1"/>
    <w:rsid w:val="00F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9136EF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9136EF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9136EF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9136EF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7308-220E-4319-A851-0F8D0693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Irina</cp:lastModifiedBy>
  <cp:revision>2</cp:revision>
  <dcterms:created xsi:type="dcterms:W3CDTF">2019-06-13T10:01:00Z</dcterms:created>
  <dcterms:modified xsi:type="dcterms:W3CDTF">2019-06-13T10:01:00Z</dcterms:modified>
</cp:coreProperties>
</file>