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FCF" w:rsidRPr="00852FCF" w:rsidRDefault="00852FCF" w:rsidP="00852FCF">
      <w:pPr>
        <w:jc w:val="center"/>
        <w:rPr>
          <w:rFonts w:asciiTheme="minorHAnsi" w:hAnsiTheme="minorHAnsi" w:cstheme="minorHAnsi"/>
          <w:b/>
          <w:sz w:val="22"/>
          <w:szCs w:val="22"/>
        </w:rPr>
      </w:pPr>
    </w:p>
    <w:p w:rsidR="00852FCF" w:rsidRPr="00852FCF" w:rsidRDefault="00852FCF" w:rsidP="00852FCF">
      <w:pPr>
        <w:jc w:val="both"/>
        <w:rPr>
          <w:rFonts w:asciiTheme="minorHAnsi" w:hAnsiTheme="minorHAnsi" w:cstheme="minorHAnsi"/>
          <w:sz w:val="22"/>
          <w:szCs w:val="22"/>
          <w:lang w:val="ru-RU"/>
        </w:rPr>
      </w:pPr>
    </w:p>
    <w:p w:rsidR="00852FCF" w:rsidRPr="00852FCF" w:rsidRDefault="00852FCF" w:rsidP="00852FCF">
      <w:pPr>
        <w:jc w:val="both"/>
        <w:rPr>
          <w:rFonts w:asciiTheme="minorHAnsi" w:hAnsiTheme="minorHAnsi" w:cstheme="minorHAnsi"/>
          <w:sz w:val="22"/>
          <w:szCs w:val="22"/>
          <w:lang w:val="ru-RU"/>
        </w:rPr>
      </w:pPr>
    </w:p>
    <w:p w:rsidR="00852FCF" w:rsidRPr="00852FCF" w:rsidRDefault="00852FCF" w:rsidP="00852FCF">
      <w:pPr>
        <w:jc w:val="both"/>
        <w:rPr>
          <w:rFonts w:asciiTheme="minorHAnsi" w:hAnsiTheme="minorHAnsi" w:cstheme="minorHAnsi"/>
          <w:sz w:val="22"/>
          <w:szCs w:val="22"/>
          <w:lang w:val="ru-RU"/>
        </w:rPr>
      </w:pPr>
    </w:p>
    <w:p w:rsidR="00852FCF" w:rsidRPr="00852FCF" w:rsidRDefault="00852FCF" w:rsidP="00852FCF">
      <w:pPr>
        <w:jc w:val="both"/>
        <w:rPr>
          <w:rFonts w:asciiTheme="minorHAnsi" w:hAnsiTheme="minorHAnsi" w:cstheme="minorHAnsi"/>
          <w:sz w:val="22"/>
          <w:szCs w:val="22"/>
          <w:lang w:val="ru-RU"/>
        </w:rPr>
      </w:pPr>
    </w:p>
    <w:p w:rsidR="00852FCF" w:rsidRPr="00852FCF" w:rsidRDefault="00852FCF" w:rsidP="00852FCF">
      <w:pPr>
        <w:jc w:val="both"/>
        <w:rPr>
          <w:rFonts w:asciiTheme="minorHAnsi" w:hAnsiTheme="minorHAnsi" w:cstheme="minorHAnsi"/>
          <w:sz w:val="22"/>
          <w:szCs w:val="22"/>
          <w:lang w:val="ru-RU"/>
        </w:rPr>
      </w:pPr>
    </w:p>
    <w:p w:rsidR="00852FCF" w:rsidRPr="00852FCF" w:rsidRDefault="00852FCF" w:rsidP="00852FCF">
      <w:pPr>
        <w:jc w:val="both"/>
        <w:rPr>
          <w:rFonts w:asciiTheme="minorHAnsi" w:hAnsiTheme="minorHAnsi" w:cstheme="minorHAnsi"/>
          <w:b/>
          <w:sz w:val="22"/>
          <w:szCs w:val="22"/>
          <w:lang w:val="en-US"/>
        </w:rPr>
      </w:pPr>
    </w:p>
    <w:p w:rsidR="00852FCF" w:rsidRPr="00C52385" w:rsidRDefault="00852FCF" w:rsidP="00852FCF">
      <w:pPr>
        <w:jc w:val="center"/>
        <w:rPr>
          <w:rFonts w:asciiTheme="minorHAnsi" w:hAnsiTheme="minorHAnsi" w:cstheme="minorHAnsi"/>
          <w:b/>
        </w:rPr>
      </w:pPr>
      <w:r w:rsidRPr="00C52385">
        <w:rPr>
          <w:rFonts w:asciiTheme="minorHAnsi" w:hAnsiTheme="minorHAnsi" w:cstheme="minorHAnsi"/>
          <w:b/>
        </w:rPr>
        <w:t>УКАЗАНИЯ ЗА УЧАСТИЕ</w:t>
      </w:r>
    </w:p>
    <w:p w:rsidR="00852FCF" w:rsidRPr="00C52385" w:rsidRDefault="00852FCF" w:rsidP="00852FCF">
      <w:pPr>
        <w:jc w:val="center"/>
        <w:rPr>
          <w:rFonts w:asciiTheme="minorHAnsi" w:hAnsiTheme="minorHAnsi" w:cstheme="minorHAnsi"/>
          <w:b/>
        </w:rPr>
      </w:pPr>
    </w:p>
    <w:p w:rsidR="00852FCF" w:rsidRPr="00C52385" w:rsidRDefault="00852FCF" w:rsidP="00852FCF">
      <w:pPr>
        <w:jc w:val="both"/>
        <w:rPr>
          <w:rFonts w:asciiTheme="minorHAnsi" w:hAnsiTheme="minorHAnsi" w:cstheme="minorHAnsi"/>
          <w:b/>
        </w:rPr>
      </w:pPr>
    </w:p>
    <w:p w:rsidR="00852FCF" w:rsidRPr="00C52385" w:rsidRDefault="00852FCF" w:rsidP="00852FCF">
      <w:pPr>
        <w:jc w:val="both"/>
        <w:rPr>
          <w:rFonts w:asciiTheme="minorHAnsi" w:eastAsia="Calibri" w:hAnsiTheme="minorHAnsi" w:cstheme="minorHAnsi"/>
          <w:b/>
          <w:lang w:eastAsia="en-US"/>
        </w:rPr>
      </w:pPr>
      <w:r w:rsidRPr="00C52385">
        <w:rPr>
          <w:rFonts w:asciiTheme="minorHAnsi" w:hAnsiTheme="minorHAnsi" w:cstheme="minorHAnsi"/>
          <w:b/>
        </w:rPr>
        <w:t xml:space="preserve">във възлагане на обществена поръчка с предмет </w:t>
      </w:r>
      <w:r w:rsidRPr="00C52385">
        <w:rPr>
          <w:rFonts w:asciiTheme="minorHAnsi" w:eastAsia="Calibri" w:hAnsiTheme="minorHAnsi" w:cstheme="minorHAnsi"/>
          <w:b/>
          <w:lang w:eastAsia="en-US"/>
        </w:rPr>
        <w:t>с предмет „</w:t>
      </w:r>
      <w:r w:rsidR="00B7036E" w:rsidRPr="00C52385">
        <w:rPr>
          <w:rFonts w:asciiTheme="minorHAnsi" w:eastAsia="Calibri" w:hAnsiTheme="minorHAnsi" w:cstheme="minorHAnsi"/>
          <w:b/>
          <w:lang w:eastAsia="en-US"/>
        </w:rPr>
        <w:t xml:space="preserve">Изработване на инвестиционни проекти и </w:t>
      </w:r>
      <w:bookmarkStart w:id="0" w:name="_Hlk2932983"/>
      <w:r w:rsidR="00AF28BC" w:rsidRPr="00C52385">
        <w:rPr>
          <w:rFonts w:asciiTheme="minorHAnsi" w:eastAsia="Calibri" w:hAnsiTheme="minorHAnsi" w:cstheme="minorHAnsi"/>
          <w:b/>
          <w:lang w:eastAsia="en-US"/>
        </w:rPr>
        <w:t xml:space="preserve">упражняване </w:t>
      </w:r>
      <w:r w:rsidR="00B7036E" w:rsidRPr="00C52385">
        <w:rPr>
          <w:rFonts w:asciiTheme="minorHAnsi" w:eastAsia="Calibri" w:hAnsiTheme="minorHAnsi" w:cstheme="minorHAnsi"/>
          <w:b/>
          <w:lang w:eastAsia="en-US"/>
        </w:rPr>
        <w:t xml:space="preserve">на авторски надзор за </w:t>
      </w:r>
      <w:r w:rsidR="00AF28BC" w:rsidRPr="00C52385">
        <w:rPr>
          <w:rFonts w:asciiTheme="minorHAnsi" w:eastAsia="Calibri" w:hAnsiTheme="minorHAnsi" w:cstheme="minorHAnsi"/>
          <w:b/>
          <w:lang w:eastAsia="en-US"/>
        </w:rPr>
        <w:t xml:space="preserve">изпълнение на </w:t>
      </w:r>
      <w:bookmarkEnd w:id="0"/>
      <w:r w:rsidR="00B7036E" w:rsidRPr="00C52385">
        <w:rPr>
          <w:rFonts w:asciiTheme="minorHAnsi" w:eastAsia="Calibri" w:hAnsiTheme="minorHAnsi" w:cstheme="minorHAnsi"/>
          <w:b/>
          <w:lang w:eastAsia="en-US"/>
        </w:rPr>
        <w:t xml:space="preserve">СМР в сградите на </w:t>
      </w:r>
      <w:r w:rsidR="00B7036E" w:rsidRPr="00C52385">
        <w:rPr>
          <w:rFonts w:asciiTheme="minorHAnsi" w:hAnsiTheme="minorHAnsi" w:cstheme="minorHAnsi"/>
          <w:b/>
        </w:rPr>
        <w:t>НЦЗПБ</w:t>
      </w:r>
      <w:r w:rsidR="00B7036E" w:rsidRPr="00C52385">
        <w:rPr>
          <w:rFonts w:asciiTheme="minorHAnsi" w:eastAsia="Calibri" w:hAnsiTheme="minorHAnsi" w:cstheme="minorHAnsi"/>
          <w:b/>
          <w:lang w:eastAsia="en-US"/>
        </w:rPr>
        <w:t xml:space="preserve"> </w:t>
      </w:r>
      <w:r w:rsidRPr="00C52385">
        <w:rPr>
          <w:rFonts w:asciiTheme="minorHAnsi" w:eastAsia="Calibri" w:hAnsiTheme="minorHAnsi" w:cstheme="minorHAnsi"/>
          <w:b/>
          <w:lang w:eastAsia="en-US"/>
        </w:rPr>
        <w:t>по проект „Фундаментални, транслиращи и клинични изследвания в областта на инфекциите и инфекциозната имунология” - Оперативна програма „Наука и образование за интелигентен растеж 2014-2020г.”, процедура чрез подбор BG 05 M2 OP 001-1.002 „Изграждане и развитие на центрове за компетентност“, по две обособени позиции:</w:t>
      </w:r>
    </w:p>
    <w:p w:rsidR="00852FCF" w:rsidRPr="00C52385" w:rsidRDefault="00852FCF" w:rsidP="00852FCF">
      <w:pPr>
        <w:jc w:val="center"/>
        <w:rPr>
          <w:rFonts w:asciiTheme="minorHAnsi" w:eastAsia="Calibri" w:hAnsiTheme="minorHAnsi" w:cstheme="minorHAnsi"/>
          <w:b/>
          <w:lang w:eastAsia="en-US"/>
        </w:rPr>
      </w:pPr>
    </w:p>
    <w:p w:rsidR="00852FCF" w:rsidRPr="00C52385" w:rsidRDefault="00852FCF" w:rsidP="00852FCF">
      <w:pPr>
        <w:jc w:val="both"/>
        <w:rPr>
          <w:rFonts w:asciiTheme="minorHAnsi" w:hAnsiTheme="minorHAnsi" w:cstheme="minorHAnsi"/>
          <w:b/>
          <w:lang w:eastAsia="en-US"/>
        </w:rPr>
      </w:pPr>
      <w:r w:rsidRPr="00C52385">
        <w:rPr>
          <w:rFonts w:asciiTheme="minorHAnsi" w:eastAsia="Calibri" w:hAnsiTheme="minorHAnsi" w:cstheme="minorHAnsi"/>
          <w:b/>
          <w:lang w:eastAsia="en-US"/>
        </w:rPr>
        <w:t>Обособена позиция 1: Сгради с административен адрес:</w:t>
      </w:r>
    </w:p>
    <w:p w:rsidR="00852FCF" w:rsidRPr="00C52385" w:rsidRDefault="00852FCF" w:rsidP="00852FCF">
      <w:pPr>
        <w:jc w:val="both"/>
        <w:rPr>
          <w:rFonts w:asciiTheme="minorHAnsi" w:hAnsiTheme="minorHAnsi" w:cstheme="minorHAnsi"/>
          <w:b/>
        </w:rPr>
      </w:pPr>
      <w:r w:rsidRPr="00C52385">
        <w:rPr>
          <w:rFonts w:asciiTheme="minorHAnsi" w:hAnsiTheme="minorHAnsi" w:cstheme="minorHAnsi"/>
          <w:b/>
        </w:rPr>
        <w:t xml:space="preserve">Гр. София, бул. "Янко Сакъзов" № 26 </w:t>
      </w:r>
    </w:p>
    <w:p w:rsidR="00852FCF" w:rsidRPr="00C52385" w:rsidRDefault="00852FCF" w:rsidP="00852FCF">
      <w:pPr>
        <w:jc w:val="both"/>
        <w:rPr>
          <w:rFonts w:asciiTheme="minorHAnsi" w:hAnsiTheme="minorHAnsi" w:cstheme="minorHAnsi"/>
          <w:b/>
          <w:lang w:eastAsia="en-US"/>
        </w:rPr>
      </w:pPr>
      <w:r w:rsidRPr="00C52385">
        <w:rPr>
          <w:rFonts w:asciiTheme="minorHAnsi" w:eastAsia="Calibri" w:hAnsiTheme="minorHAnsi" w:cstheme="minorHAnsi"/>
          <w:b/>
          <w:lang w:eastAsia="en-US"/>
        </w:rPr>
        <w:t>Обособена позиция 2: Сгради с административен адрес:</w:t>
      </w:r>
    </w:p>
    <w:p w:rsidR="00852FCF" w:rsidRPr="00C52385" w:rsidRDefault="00852FCF" w:rsidP="00852FCF">
      <w:pPr>
        <w:jc w:val="both"/>
        <w:rPr>
          <w:rFonts w:asciiTheme="minorHAnsi" w:hAnsiTheme="minorHAnsi" w:cstheme="minorHAnsi"/>
          <w:b/>
        </w:rPr>
      </w:pPr>
      <w:r w:rsidRPr="00C52385">
        <w:rPr>
          <w:rFonts w:asciiTheme="minorHAnsi" w:hAnsiTheme="minorHAnsi" w:cstheme="minorHAnsi"/>
          <w:b/>
        </w:rPr>
        <w:t>Гр. София, бул. "Генерал Столетов" № 44А</w:t>
      </w:r>
    </w:p>
    <w:p w:rsidR="00852FCF" w:rsidRPr="00852FCF" w:rsidRDefault="00852FCF" w:rsidP="00852FCF">
      <w:pPr>
        <w:jc w:val="both"/>
        <w:rPr>
          <w:rFonts w:asciiTheme="minorHAnsi" w:hAnsiTheme="minorHAnsi" w:cstheme="minorHAnsi"/>
          <w:b/>
          <w:sz w:val="22"/>
          <w:szCs w:val="22"/>
        </w:rPr>
      </w:pPr>
    </w:p>
    <w:p w:rsidR="00852FCF" w:rsidRPr="00852FCF" w:rsidRDefault="00852FCF" w:rsidP="00852FCF">
      <w:pPr>
        <w:jc w:val="center"/>
        <w:rPr>
          <w:rFonts w:asciiTheme="minorHAnsi" w:hAnsiTheme="minorHAnsi" w:cstheme="minorHAnsi"/>
          <w:b/>
          <w:sz w:val="22"/>
          <w:szCs w:val="22"/>
          <w:lang w:val="en-US"/>
        </w:rPr>
      </w:pPr>
    </w:p>
    <w:p w:rsidR="00852FCF" w:rsidRPr="00852FCF" w:rsidRDefault="00852FCF" w:rsidP="00852FCF">
      <w:pPr>
        <w:jc w:val="center"/>
        <w:rPr>
          <w:rFonts w:asciiTheme="minorHAnsi" w:hAnsiTheme="minorHAnsi" w:cstheme="minorHAnsi"/>
          <w:b/>
          <w:i/>
          <w:sz w:val="22"/>
          <w:szCs w:val="22"/>
        </w:rPr>
      </w:pPr>
    </w:p>
    <w:p w:rsidR="00852FCF" w:rsidRPr="00852FCF" w:rsidRDefault="00852FCF" w:rsidP="00852FCF">
      <w:pPr>
        <w:rPr>
          <w:rFonts w:asciiTheme="minorHAnsi" w:hAnsiTheme="minorHAnsi" w:cstheme="minorHAnsi"/>
          <w:sz w:val="22"/>
          <w:szCs w:val="22"/>
        </w:rPr>
      </w:pPr>
    </w:p>
    <w:p w:rsidR="00852FCF" w:rsidRPr="00852FCF" w:rsidRDefault="00852FCF" w:rsidP="00852FCF">
      <w:pPr>
        <w:rPr>
          <w:rFonts w:asciiTheme="minorHAnsi" w:hAnsiTheme="minorHAnsi" w:cstheme="minorHAnsi"/>
          <w:sz w:val="22"/>
          <w:szCs w:val="22"/>
        </w:rPr>
      </w:pPr>
    </w:p>
    <w:p w:rsidR="00852FCF" w:rsidRPr="00852FCF" w:rsidRDefault="00852FCF" w:rsidP="00852FCF">
      <w:pPr>
        <w:rPr>
          <w:rFonts w:asciiTheme="minorHAnsi" w:hAnsiTheme="minorHAnsi" w:cstheme="minorHAnsi"/>
          <w:sz w:val="22"/>
          <w:szCs w:val="22"/>
        </w:rPr>
      </w:pPr>
    </w:p>
    <w:p w:rsidR="00852FCF" w:rsidRPr="00852FCF" w:rsidRDefault="00852FCF" w:rsidP="00852FCF">
      <w:pPr>
        <w:rPr>
          <w:rFonts w:asciiTheme="minorHAnsi" w:hAnsiTheme="minorHAnsi" w:cstheme="minorHAnsi"/>
          <w:sz w:val="22"/>
          <w:szCs w:val="22"/>
        </w:rPr>
      </w:pPr>
    </w:p>
    <w:p w:rsidR="00852FCF" w:rsidRPr="00852FCF" w:rsidRDefault="00852FCF" w:rsidP="00852FCF">
      <w:pPr>
        <w:rPr>
          <w:rFonts w:asciiTheme="minorHAnsi" w:hAnsiTheme="minorHAnsi" w:cstheme="minorHAnsi"/>
          <w:sz w:val="22"/>
          <w:szCs w:val="22"/>
        </w:rPr>
      </w:pPr>
    </w:p>
    <w:p w:rsidR="00852FCF" w:rsidRPr="00852FCF" w:rsidRDefault="00852FCF" w:rsidP="00852FCF">
      <w:pPr>
        <w:rPr>
          <w:rFonts w:asciiTheme="minorHAnsi" w:hAnsiTheme="minorHAnsi" w:cstheme="minorHAnsi"/>
          <w:sz w:val="22"/>
          <w:szCs w:val="22"/>
        </w:rPr>
      </w:pPr>
    </w:p>
    <w:p w:rsidR="00852FCF" w:rsidRPr="00852FCF" w:rsidRDefault="00852FCF" w:rsidP="00852FCF">
      <w:pPr>
        <w:rPr>
          <w:rFonts w:asciiTheme="minorHAnsi" w:hAnsiTheme="minorHAnsi" w:cstheme="minorHAnsi"/>
          <w:sz w:val="22"/>
          <w:szCs w:val="22"/>
        </w:rPr>
      </w:pPr>
    </w:p>
    <w:p w:rsidR="00852FCF" w:rsidRPr="00852FCF" w:rsidRDefault="00852FCF" w:rsidP="00852FCF">
      <w:pPr>
        <w:rPr>
          <w:rFonts w:asciiTheme="minorHAnsi" w:hAnsiTheme="minorHAnsi" w:cstheme="minorHAnsi"/>
          <w:sz w:val="22"/>
          <w:szCs w:val="22"/>
        </w:rPr>
      </w:pPr>
    </w:p>
    <w:p w:rsidR="00852FCF" w:rsidRPr="00852FCF" w:rsidRDefault="00852FCF" w:rsidP="00852FCF">
      <w:pPr>
        <w:rPr>
          <w:rFonts w:asciiTheme="minorHAnsi" w:hAnsiTheme="minorHAnsi" w:cstheme="minorHAnsi"/>
          <w:sz w:val="22"/>
          <w:szCs w:val="22"/>
        </w:rPr>
      </w:pPr>
    </w:p>
    <w:p w:rsidR="00852FCF" w:rsidRPr="00852FCF" w:rsidRDefault="00852FCF" w:rsidP="00852FCF">
      <w:pPr>
        <w:rPr>
          <w:rFonts w:asciiTheme="minorHAnsi" w:hAnsiTheme="minorHAnsi" w:cstheme="minorHAnsi"/>
          <w:sz w:val="22"/>
          <w:szCs w:val="22"/>
        </w:rPr>
      </w:pPr>
    </w:p>
    <w:p w:rsidR="00852FCF" w:rsidRPr="00852FCF" w:rsidRDefault="00852FCF" w:rsidP="00852FCF">
      <w:pPr>
        <w:rPr>
          <w:rFonts w:asciiTheme="minorHAnsi" w:hAnsiTheme="minorHAnsi" w:cstheme="minorHAnsi"/>
          <w:sz w:val="22"/>
          <w:szCs w:val="22"/>
        </w:rPr>
      </w:pPr>
    </w:p>
    <w:p w:rsidR="00852FCF" w:rsidRPr="00852FCF" w:rsidRDefault="00852FCF" w:rsidP="00852FCF">
      <w:pPr>
        <w:rPr>
          <w:rFonts w:asciiTheme="minorHAnsi" w:hAnsiTheme="minorHAnsi" w:cstheme="minorHAnsi"/>
          <w:sz w:val="22"/>
          <w:szCs w:val="22"/>
        </w:rPr>
      </w:pPr>
    </w:p>
    <w:p w:rsidR="00852FCF" w:rsidRPr="00852FCF" w:rsidRDefault="00852FCF" w:rsidP="00852FCF">
      <w:pPr>
        <w:rPr>
          <w:rFonts w:asciiTheme="minorHAnsi" w:hAnsiTheme="minorHAnsi" w:cstheme="minorHAnsi"/>
          <w:sz w:val="22"/>
          <w:szCs w:val="22"/>
        </w:rPr>
      </w:pPr>
    </w:p>
    <w:p w:rsidR="00852FCF" w:rsidRPr="00852FCF" w:rsidRDefault="00852FCF" w:rsidP="00852FCF">
      <w:pPr>
        <w:rPr>
          <w:rFonts w:asciiTheme="minorHAnsi" w:hAnsiTheme="minorHAnsi" w:cstheme="minorHAnsi"/>
          <w:sz w:val="22"/>
          <w:szCs w:val="22"/>
        </w:rPr>
      </w:pPr>
    </w:p>
    <w:p w:rsidR="00852FCF" w:rsidRPr="00852FCF" w:rsidRDefault="00852FCF" w:rsidP="00852FCF">
      <w:pPr>
        <w:rPr>
          <w:rFonts w:asciiTheme="minorHAnsi" w:hAnsiTheme="minorHAnsi" w:cstheme="minorHAnsi"/>
          <w:sz w:val="22"/>
          <w:szCs w:val="22"/>
        </w:rPr>
      </w:pPr>
    </w:p>
    <w:p w:rsidR="00852FCF" w:rsidRPr="00852FCF" w:rsidRDefault="00852FCF" w:rsidP="00852FCF">
      <w:pPr>
        <w:rPr>
          <w:rFonts w:asciiTheme="minorHAnsi" w:hAnsiTheme="minorHAnsi" w:cstheme="minorHAnsi"/>
          <w:sz w:val="22"/>
          <w:szCs w:val="22"/>
        </w:rPr>
      </w:pPr>
    </w:p>
    <w:p w:rsidR="00852FCF" w:rsidRPr="00852FCF" w:rsidRDefault="00852FCF" w:rsidP="00852FCF">
      <w:pPr>
        <w:rPr>
          <w:rFonts w:asciiTheme="minorHAnsi" w:hAnsiTheme="minorHAnsi" w:cstheme="minorHAnsi"/>
          <w:sz w:val="22"/>
          <w:szCs w:val="22"/>
        </w:rPr>
      </w:pPr>
    </w:p>
    <w:p w:rsidR="00852FCF" w:rsidRPr="00852FCF" w:rsidRDefault="00852FCF" w:rsidP="00852FCF">
      <w:pPr>
        <w:jc w:val="center"/>
        <w:rPr>
          <w:rFonts w:asciiTheme="minorHAnsi" w:hAnsiTheme="minorHAnsi" w:cstheme="minorHAnsi"/>
          <w:sz w:val="22"/>
          <w:szCs w:val="22"/>
        </w:rPr>
      </w:pPr>
    </w:p>
    <w:p w:rsidR="00852FCF" w:rsidRPr="00852FCF" w:rsidRDefault="00852FCF" w:rsidP="00852FCF">
      <w:pPr>
        <w:jc w:val="center"/>
        <w:rPr>
          <w:rFonts w:asciiTheme="minorHAnsi" w:hAnsiTheme="minorHAnsi" w:cstheme="minorHAnsi"/>
          <w:sz w:val="22"/>
          <w:szCs w:val="22"/>
        </w:rPr>
      </w:pPr>
    </w:p>
    <w:p w:rsidR="00852FCF" w:rsidRPr="00852FCF" w:rsidRDefault="00852FCF" w:rsidP="00852FCF">
      <w:pPr>
        <w:jc w:val="center"/>
        <w:rPr>
          <w:rFonts w:asciiTheme="minorHAnsi" w:hAnsiTheme="minorHAnsi" w:cstheme="minorHAnsi"/>
          <w:sz w:val="22"/>
          <w:szCs w:val="22"/>
        </w:rPr>
      </w:pPr>
    </w:p>
    <w:p w:rsidR="00852FCF" w:rsidRPr="00852FCF" w:rsidRDefault="00852FCF" w:rsidP="00852FCF">
      <w:pPr>
        <w:jc w:val="center"/>
        <w:rPr>
          <w:rFonts w:asciiTheme="minorHAnsi" w:hAnsiTheme="minorHAnsi" w:cstheme="minorHAnsi"/>
          <w:sz w:val="22"/>
          <w:szCs w:val="22"/>
        </w:rPr>
      </w:pPr>
    </w:p>
    <w:p w:rsidR="00852FCF" w:rsidRPr="00852FCF" w:rsidRDefault="00852FCF" w:rsidP="00852FCF">
      <w:pPr>
        <w:jc w:val="center"/>
        <w:rPr>
          <w:rFonts w:asciiTheme="minorHAnsi" w:hAnsiTheme="minorHAnsi" w:cstheme="minorHAnsi"/>
          <w:sz w:val="22"/>
          <w:szCs w:val="22"/>
        </w:rPr>
      </w:pPr>
      <w:r w:rsidRPr="00852FCF">
        <w:rPr>
          <w:rFonts w:asciiTheme="minorHAnsi" w:hAnsiTheme="minorHAnsi" w:cstheme="minorHAnsi"/>
          <w:sz w:val="22"/>
          <w:szCs w:val="22"/>
        </w:rPr>
        <w:t>гр. София</w:t>
      </w:r>
    </w:p>
    <w:p w:rsidR="00852FCF" w:rsidRPr="00852FCF" w:rsidRDefault="00852FCF" w:rsidP="00852FCF">
      <w:pPr>
        <w:jc w:val="center"/>
        <w:rPr>
          <w:rFonts w:asciiTheme="minorHAnsi" w:hAnsiTheme="minorHAnsi" w:cstheme="minorHAnsi"/>
          <w:sz w:val="22"/>
          <w:szCs w:val="22"/>
        </w:rPr>
      </w:pPr>
      <w:r w:rsidRPr="00852FCF">
        <w:rPr>
          <w:rFonts w:asciiTheme="minorHAnsi" w:hAnsiTheme="minorHAnsi" w:cstheme="minorHAnsi"/>
          <w:sz w:val="22"/>
          <w:szCs w:val="22"/>
        </w:rPr>
        <w:t>м. март, 20</w:t>
      </w:r>
      <w:r w:rsidRPr="00852FCF">
        <w:rPr>
          <w:rFonts w:asciiTheme="minorHAnsi" w:hAnsiTheme="minorHAnsi" w:cstheme="minorHAnsi"/>
          <w:sz w:val="22"/>
          <w:szCs w:val="22"/>
          <w:lang w:val="en-US"/>
        </w:rPr>
        <w:t>1</w:t>
      </w:r>
      <w:r w:rsidRPr="00852FCF">
        <w:rPr>
          <w:rFonts w:asciiTheme="minorHAnsi" w:hAnsiTheme="minorHAnsi" w:cstheme="minorHAnsi"/>
          <w:sz w:val="22"/>
          <w:szCs w:val="22"/>
        </w:rPr>
        <w:t>9 г.</w:t>
      </w:r>
    </w:p>
    <w:p w:rsidR="00852FCF" w:rsidRPr="00852FCF" w:rsidRDefault="00852FCF" w:rsidP="00852FCF">
      <w:pPr>
        <w:jc w:val="center"/>
        <w:rPr>
          <w:rFonts w:asciiTheme="minorHAnsi" w:hAnsiTheme="minorHAnsi" w:cstheme="minorHAnsi"/>
          <w:sz w:val="22"/>
          <w:szCs w:val="22"/>
        </w:rPr>
      </w:pPr>
    </w:p>
    <w:p w:rsidR="00852FCF" w:rsidRPr="00852FCF" w:rsidRDefault="00852FCF" w:rsidP="00852FCF">
      <w:pPr>
        <w:rPr>
          <w:rFonts w:asciiTheme="minorHAnsi" w:hAnsiTheme="minorHAnsi" w:cstheme="minorHAnsi"/>
          <w:sz w:val="22"/>
          <w:szCs w:val="22"/>
        </w:rPr>
      </w:pPr>
    </w:p>
    <w:p w:rsidR="00852FCF" w:rsidRPr="00852FCF" w:rsidRDefault="00852FCF" w:rsidP="00852FCF">
      <w:pPr>
        <w:rPr>
          <w:rFonts w:asciiTheme="minorHAnsi" w:hAnsiTheme="minorHAnsi" w:cstheme="minorHAnsi"/>
          <w:sz w:val="22"/>
          <w:szCs w:val="22"/>
        </w:rPr>
      </w:pPr>
    </w:p>
    <w:p w:rsidR="00852FCF" w:rsidRPr="00C52385" w:rsidRDefault="00852FCF" w:rsidP="00852FCF">
      <w:pPr>
        <w:jc w:val="center"/>
        <w:rPr>
          <w:rFonts w:asciiTheme="minorHAnsi" w:hAnsiTheme="minorHAnsi" w:cstheme="minorHAnsi"/>
          <w:b/>
        </w:rPr>
      </w:pPr>
      <w:r w:rsidRPr="00C52385">
        <w:rPr>
          <w:rFonts w:asciiTheme="minorHAnsi" w:hAnsiTheme="minorHAnsi" w:cstheme="minorHAnsi"/>
          <w:b/>
        </w:rPr>
        <w:t>СЪДЪРЖАНИЕ</w:t>
      </w:r>
    </w:p>
    <w:p w:rsidR="00852FCF" w:rsidRPr="00852FCF" w:rsidRDefault="00852FCF" w:rsidP="00852FCF">
      <w:pPr>
        <w:jc w:val="both"/>
        <w:rPr>
          <w:rFonts w:asciiTheme="minorHAnsi" w:hAnsiTheme="minorHAnsi" w:cstheme="minorHAnsi"/>
          <w:b/>
          <w:i/>
          <w:sz w:val="22"/>
          <w:szCs w:val="22"/>
        </w:rPr>
      </w:pPr>
    </w:p>
    <w:p w:rsidR="00852FCF" w:rsidRPr="00852FCF" w:rsidRDefault="00852FCF" w:rsidP="00852FCF">
      <w:pPr>
        <w:jc w:val="both"/>
        <w:rPr>
          <w:rFonts w:asciiTheme="minorHAnsi" w:hAnsiTheme="minorHAnsi" w:cstheme="minorHAnsi"/>
          <w:b/>
          <w:i/>
          <w:sz w:val="22"/>
          <w:szCs w:val="22"/>
        </w:rPr>
      </w:pPr>
    </w:p>
    <w:p w:rsidR="00852FCF" w:rsidRPr="00C52385" w:rsidRDefault="00852FCF" w:rsidP="00852FCF">
      <w:pPr>
        <w:jc w:val="both"/>
        <w:rPr>
          <w:rFonts w:asciiTheme="minorHAnsi" w:hAnsiTheme="minorHAnsi" w:cstheme="minorHAnsi"/>
          <w:b/>
          <w:i/>
        </w:rPr>
      </w:pPr>
      <w:r w:rsidRPr="00C52385">
        <w:rPr>
          <w:rFonts w:asciiTheme="minorHAnsi" w:hAnsiTheme="minorHAnsi" w:cstheme="minorHAnsi"/>
          <w:b/>
          <w:i/>
        </w:rPr>
        <w:t>А. ОБЩИ ПОЛОЖЕНИЯ</w:t>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1. Предмет на обществената поръчка</w:t>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2. Източници на финансиране и начин на плащане</w:t>
      </w:r>
    </w:p>
    <w:p w:rsidR="00852FCF" w:rsidRPr="00852FCF" w:rsidRDefault="00852FCF" w:rsidP="00852FCF">
      <w:pPr>
        <w:jc w:val="both"/>
        <w:rPr>
          <w:rFonts w:asciiTheme="minorHAnsi" w:hAnsiTheme="minorHAnsi" w:cstheme="minorHAnsi"/>
          <w:sz w:val="22"/>
          <w:szCs w:val="22"/>
          <w:lang w:val="en-US"/>
        </w:rPr>
      </w:pPr>
      <w:r w:rsidRPr="00852FCF">
        <w:rPr>
          <w:rFonts w:asciiTheme="minorHAnsi" w:hAnsiTheme="minorHAnsi" w:cstheme="minorHAnsi"/>
          <w:sz w:val="22"/>
          <w:szCs w:val="22"/>
        </w:rPr>
        <w:t>3. Изисквания към участниците</w:t>
      </w:r>
    </w:p>
    <w:p w:rsidR="00852FCF" w:rsidRPr="00852FCF" w:rsidRDefault="00852FCF" w:rsidP="00852FCF">
      <w:pPr>
        <w:tabs>
          <w:tab w:val="left" w:pos="1202"/>
        </w:tabs>
        <w:jc w:val="both"/>
        <w:rPr>
          <w:rFonts w:asciiTheme="minorHAnsi" w:hAnsiTheme="minorHAnsi" w:cstheme="minorHAnsi"/>
          <w:sz w:val="22"/>
          <w:szCs w:val="22"/>
        </w:rPr>
      </w:pPr>
    </w:p>
    <w:p w:rsidR="00852FCF" w:rsidRPr="00C52385" w:rsidRDefault="00852FCF" w:rsidP="00852FCF">
      <w:pPr>
        <w:jc w:val="both"/>
        <w:rPr>
          <w:rFonts w:asciiTheme="minorHAnsi" w:hAnsiTheme="minorHAnsi" w:cstheme="minorHAnsi"/>
          <w:b/>
          <w:i/>
        </w:rPr>
      </w:pPr>
      <w:r w:rsidRPr="00C52385">
        <w:rPr>
          <w:rFonts w:asciiTheme="minorHAnsi" w:hAnsiTheme="minorHAnsi" w:cstheme="minorHAnsi"/>
          <w:b/>
          <w:i/>
        </w:rPr>
        <w:t>Б. УКАЗАНИЯ ЗА ПОДГОТОВКА НА ОФЕРТАТА</w:t>
      </w:r>
    </w:p>
    <w:p w:rsidR="00852FCF" w:rsidRPr="00C52385" w:rsidRDefault="00852FCF" w:rsidP="00852FCF">
      <w:pPr>
        <w:ind w:firstLine="708"/>
        <w:jc w:val="both"/>
        <w:rPr>
          <w:rFonts w:asciiTheme="minorHAnsi" w:hAnsiTheme="minorHAnsi" w:cstheme="minorHAnsi"/>
          <w:b/>
          <w:i/>
        </w:rPr>
      </w:pPr>
    </w:p>
    <w:p w:rsidR="00852FCF" w:rsidRPr="00C52385" w:rsidRDefault="00852FCF" w:rsidP="00852FCF">
      <w:pPr>
        <w:jc w:val="both"/>
        <w:rPr>
          <w:rFonts w:asciiTheme="minorHAnsi" w:hAnsiTheme="minorHAnsi" w:cstheme="minorHAnsi"/>
          <w:b/>
          <w:i/>
        </w:rPr>
      </w:pPr>
      <w:r w:rsidRPr="00C52385">
        <w:rPr>
          <w:rFonts w:asciiTheme="minorHAnsi" w:hAnsiTheme="minorHAnsi" w:cstheme="minorHAnsi"/>
          <w:b/>
          <w:i/>
        </w:rPr>
        <w:t>В. ПОЛУЧАВАНЕ, РАЗГЛЕЖДАНЕ, ОЦЕНКА И КЛАСИРАНЕ НА ОФЕРТИТЕ</w:t>
      </w:r>
    </w:p>
    <w:p w:rsidR="00852FCF" w:rsidRPr="00852FCF" w:rsidRDefault="00852FCF" w:rsidP="00852FCF">
      <w:pPr>
        <w:tabs>
          <w:tab w:val="left" w:pos="3356"/>
        </w:tabs>
        <w:jc w:val="both"/>
        <w:rPr>
          <w:rFonts w:asciiTheme="minorHAnsi" w:hAnsiTheme="minorHAnsi" w:cstheme="minorHAnsi"/>
          <w:sz w:val="22"/>
          <w:szCs w:val="22"/>
        </w:rPr>
      </w:pPr>
      <w:r w:rsidRPr="00852FCF">
        <w:rPr>
          <w:rFonts w:asciiTheme="minorHAnsi" w:hAnsiTheme="minorHAnsi" w:cstheme="minorHAnsi"/>
          <w:sz w:val="22"/>
          <w:szCs w:val="22"/>
        </w:rPr>
        <w:t>1. Получаване на оферти</w:t>
      </w:r>
      <w:r w:rsidRPr="00852FCF">
        <w:rPr>
          <w:rFonts w:asciiTheme="minorHAnsi" w:hAnsiTheme="minorHAnsi" w:cstheme="minorHAnsi"/>
          <w:sz w:val="22"/>
          <w:szCs w:val="22"/>
        </w:rPr>
        <w:tab/>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 xml:space="preserve">2. Назначаване на комисия </w:t>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 xml:space="preserve">3. Действия на комисията </w:t>
      </w:r>
    </w:p>
    <w:p w:rsidR="00852FCF" w:rsidRPr="00852FCF" w:rsidRDefault="00852FCF" w:rsidP="00852FCF">
      <w:pPr>
        <w:jc w:val="both"/>
        <w:rPr>
          <w:rFonts w:asciiTheme="minorHAnsi" w:hAnsiTheme="minorHAnsi" w:cstheme="minorHAnsi"/>
          <w:sz w:val="22"/>
          <w:szCs w:val="22"/>
        </w:rPr>
      </w:pPr>
    </w:p>
    <w:p w:rsidR="00852FCF" w:rsidRPr="00C52385" w:rsidRDefault="00852FCF" w:rsidP="00852FCF">
      <w:pPr>
        <w:jc w:val="both"/>
        <w:rPr>
          <w:rFonts w:asciiTheme="minorHAnsi" w:hAnsiTheme="minorHAnsi" w:cstheme="minorHAnsi"/>
          <w:b/>
          <w:i/>
        </w:rPr>
      </w:pPr>
      <w:r w:rsidRPr="00C52385">
        <w:rPr>
          <w:rFonts w:asciiTheme="minorHAnsi" w:hAnsiTheme="minorHAnsi" w:cstheme="minorHAnsi"/>
          <w:b/>
          <w:i/>
        </w:rPr>
        <w:t>Г. КРИТЕРИЙ ЗА ВЪЗЛАГАНЕ</w:t>
      </w:r>
    </w:p>
    <w:p w:rsidR="00852FCF" w:rsidRPr="00C52385" w:rsidRDefault="00852FCF" w:rsidP="00852FCF">
      <w:pPr>
        <w:jc w:val="both"/>
        <w:rPr>
          <w:rFonts w:asciiTheme="minorHAnsi" w:hAnsiTheme="minorHAnsi" w:cstheme="minorHAnsi"/>
          <w:b/>
          <w:i/>
        </w:rPr>
      </w:pPr>
    </w:p>
    <w:p w:rsidR="00852FCF" w:rsidRPr="00C52385" w:rsidRDefault="00852FCF" w:rsidP="00852FCF">
      <w:pPr>
        <w:jc w:val="both"/>
        <w:rPr>
          <w:rFonts w:asciiTheme="minorHAnsi" w:hAnsiTheme="minorHAnsi" w:cstheme="minorHAnsi"/>
          <w:b/>
          <w:i/>
        </w:rPr>
      </w:pPr>
      <w:r w:rsidRPr="00C52385">
        <w:rPr>
          <w:rFonts w:asciiTheme="minorHAnsi" w:hAnsiTheme="minorHAnsi" w:cstheme="minorHAnsi"/>
          <w:b/>
          <w:i/>
        </w:rPr>
        <w:t>Д. ГАРАНЦИЯ ЗА ИЗПЪЛНЕНИЕ</w:t>
      </w:r>
    </w:p>
    <w:p w:rsidR="00852FCF" w:rsidRPr="00C52385" w:rsidRDefault="00852FCF" w:rsidP="00852FCF">
      <w:pPr>
        <w:jc w:val="both"/>
        <w:rPr>
          <w:rFonts w:asciiTheme="minorHAnsi" w:hAnsiTheme="minorHAnsi" w:cstheme="minorHAnsi"/>
          <w:b/>
          <w:i/>
        </w:rPr>
      </w:pPr>
    </w:p>
    <w:p w:rsidR="00852FCF" w:rsidRPr="00C52385" w:rsidRDefault="00852FCF" w:rsidP="00852FCF">
      <w:pPr>
        <w:jc w:val="both"/>
        <w:rPr>
          <w:rFonts w:asciiTheme="minorHAnsi" w:hAnsiTheme="minorHAnsi" w:cstheme="minorHAnsi"/>
          <w:b/>
          <w:i/>
        </w:rPr>
      </w:pPr>
      <w:r w:rsidRPr="00C52385">
        <w:rPr>
          <w:rFonts w:asciiTheme="minorHAnsi" w:hAnsiTheme="minorHAnsi" w:cstheme="minorHAnsi"/>
          <w:b/>
          <w:i/>
        </w:rPr>
        <w:t>Е. СКЛЮЧВАНЕ НА ДОГОВОР ЗА ОБЩЕСТВЕНА ПОРЪЧКА</w:t>
      </w:r>
    </w:p>
    <w:p w:rsidR="00852FCF" w:rsidRPr="00C52385" w:rsidRDefault="00852FCF" w:rsidP="00852FCF">
      <w:pPr>
        <w:jc w:val="both"/>
        <w:rPr>
          <w:rFonts w:asciiTheme="minorHAnsi" w:hAnsiTheme="minorHAnsi" w:cstheme="minorHAnsi"/>
          <w:i/>
        </w:rPr>
      </w:pPr>
      <w:r w:rsidRPr="00C52385">
        <w:rPr>
          <w:rFonts w:asciiTheme="minorHAnsi" w:hAnsiTheme="minorHAnsi" w:cstheme="minorHAnsi"/>
          <w:i/>
        </w:rPr>
        <w:tab/>
      </w:r>
    </w:p>
    <w:p w:rsidR="00852FCF" w:rsidRPr="00C52385" w:rsidRDefault="00852FCF" w:rsidP="00852FCF">
      <w:pPr>
        <w:jc w:val="both"/>
        <w:rPr>
          <w:rFonts w:asciiTheme="minorHAnsi" w:hAnsiTheme="minorHAnsi" w:cstheme="minorHAnsi"/>
          <w:b/>
          <w:i/>
        </w:rPr>
      </w:pPr>
      <w:r w:rsidRPr="00C52385">
        <w:rPr>
          <w:rFonts w:asciiTheme="minorHAnsi" w:hAnsiTheme="minorHAnsi" w:cstheme="minorHAnsi"/>
          <w:b/>
          <w:i/>
        </w:rPr>
        <w:t>Ж. ПРИЛОЖЕНИЯ</w:t>
      </w:r>
    </w:p>
    <w:p w:rsidR="00852FCF" w:rsidRPr="00852FCF" w:rsidRDefault="00852FCF" w:rsidP="00852FCF">
      <w:pPr>
        <w:jc w:val="both"/>
        <w:rPr>
          <w:rFonts w:asciiTheme="minorHAnsi" w:hAnsiTheme="minorHAnsi" w:cstheme="minorHAnsi"/>
          <w:sz w:val="22"/>
          <w:szCs w:val="22"/>
          <w:lang w:val="en-US"/>
        </w:rPr>
      </w:pPr>
      <w:r w:rsidRPr="00852FCF">
        <w:rPr>
          <w:rFonts w:asciiTheme="minorHAnsi" w:hAnsiTheme="minorHAnsi" w:cstheme="minorHAnsi"/>
          <w:sz w:val="22"/>
          <w:szCs w:val="22"/>
        </w:rPr>
        <w:t xml:space="preserve">1. Оферта, съдържаща данни за участника </w:t>
      </w:r>
      <w:r w:rsidRPr="00852FCF">
        <w:rPr>
          <w:rFonts w:asciiTheme="minorHAnsi" w:hAnsiTheme="minorHAnsi" w:cstheme="minorHAnsi"/>
          <w:sz w:val="22"/>
          <w:szCs w:val="22"/>
          <w:lang w:val="en-US"/>
        </w:rPr>
        <w:t>(</w:t>
      </w:r>
      <w:r w:rsidRPr="00852FCF">
        <w:rPr>
          <w:rFonts w:asciiTheme="minorHAnsi" w:hAnsiTheme="minorHAnsi" w:cstheme="minorHAnsi"/>
          <w:sz w:val="22"/>
          <w:szCs w:val="22"/>
        </w:rPr>
        <w:t>образец № 1</w:t>
      </w:r>
      <w:r w:rsidRPr="00852FCF">
        <w:rPr>
          <w:rFonts w:asciiTheme="minorHAnsi" w:hAnsiTheme="minorHAnsi" w:cstheme="minorHAnsi"/>
          <w:sz w:val="22"/>
          <w:szCs w:val="22"/>
          <w:lang w:val="en-US"/>
        </w:rPr>
        <w:t>);</w:t>
      </w:r>
    </w:p>
    <w:p w:rsidR="00852FCF" w:rsidRPr="00852FCF" w:rsidRDefault="00852FCF" w:rsidP="00852FCF">
      <w:pPr>
        <w:jc w:val="both"/>
        <w:rPr>
          <w:rFonts w:asciiTheme="minorHAnsi" w:hAnsiTheme="minorHAnsi" w:cstheme="minorHAnsi"/>
          <w:sz w:val="22"/>
          <w:szCs w:val="22"/>
          <w:lang w:val="en-US"/>
        </w:rPr>
      </w:pPr>
      <w:r w:rsidRPr="00852FCF">
        <w:rPr>
          <w:rFonts w:asciiTheme="minorHAnsi" w:hAnsiTheme="minorHAnsi" w:cstheme="minorHAnsi"/>
          <w:sz w:val="22"/>
          <w:szCs w:val="22"/>
          <w:lang w:val="en-US"/>
        </w:rPr>
        <w:t>2</w:t>
      </w:r>
      <w:r w:rsidRPr="00852FCF">
        <w:rPr>
          <w:rFonts w:asciiTheme="minorHAnsi" w:hAnsiTheme="minorHAnsi" w:cstheme="minorHAnsi"/>
          <w:sz w:val="22"/>
          <w:szCs w:val="22"/>
        </w:rPr>
        <w:t xml:space="preserve">. Декларация за обстоятелствата по чл. 54, ал. 1, т. 1, 2 и 7 от ЗОП  </w:t>
      </w:r>
      <w:r w:rsidRPr="00852FCF">
        <w:rPr>
          <w:rFonts w:asciiTheme="minorHAnsi" w:hAnsiTheme="minorHAnsi" w:cstheme="minorHAnsi"/>
          <w:sz w:val="22"/>
          <w:szCs w:val="22"/>
          <w:lang w:val="en-US"/>
        </w:rPr>
        <w:t>(</w:t>
      </w:r>
      <w:r w:rsidRPr="00852FCF">
        <w:rPr>
          <w:rFonts w:asciiTheme="minorHAnsi" w:hAnsiTheme="minorHAnsi" w:cstheme="minorHAnsi"/>
          <w:sz w:val="22"/>
          <w:szCs w:val="22"/>
        </w:rPr>
        <w:t>образец № 2</w:t>
      </w:r>
      <w:r w:rsidRPr="00852FCF">
        <w:rPr>
          <w:rFonts w:asciiTheme="minorHAnsi" w:hAnsiTheme="minorHAnsi" w:cstheme="minorHAnsi"/>
          <w:sz w:val="22"/>
          <w:szCs w:val="22"/>
          <w:lang w:val="en-US"/>
        </w:rPr>
        <w:t>);</w:t>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lang w:val="en-US"/>
        </w:rPr>
        <w:t>3</w:t>
      </w:r>
      <w:r w:rsidRPr="00852FCF">
        <w:rPr>
          <w:rFonts w:asciiTheme="minorHAnsi" w:hAnsiTheme="minorHAnsi" w:cstheme="minorHAnsi"/>
          <w:sz w:val="22"/>
          <w:szCs w:val="22"/>
        </w:rPr>
        <w:t xml:space="preserve">. Декларация за обстоятелствата по чл. 54, ал. 1, т. 3 - 5 от ЗОП </w:t>
      </w:r>
      <w:r w:rsidRPr="00852FCF">
        <w:rPr>
          <w:rFonts w:asciiTheme="minorHAnsi" w:hAnsiTheme="minorHAnsi" w:cstheme="minorHAnsi"/>
          <w:sz w:val="22"/>
          <w:szCs w:val="22"/>
          <w:lang w:val="en-US"/>
        </w:rPr>
        <w:t>(</w:t>
      </w:r>
      <w:r w:rsidRPr="00852FCF">
        <w:rPr>
          <w:rFonts w:asciiTheme="minorHAnsi" w:hAnsiTheme="minorHAnsi" w:cstheme="minorHAnsi"/>
          <w:sz w:val="22"/>
          <w:szCs w:val="22"/>
        </w:rPr>
        <w:t>образец № 3</w:t>
      </w:r>
      <w:r w:rsidRPr="00852FCF">
        <w:rPr>
          <w:rFonts w:asciiTheme="minorHAnsi" w:hAnsiTheme="minorHAnsi" w:cstheme="minorHAnsi"/>
          <w:sz w:val="22"/>
          <w:szCs w:val="22"/>
          <w:lang w:val="en-US"/>
        </w:rPr>
        <w:t>);</w:t>
      </w:r>
    </w:p>
    <w:p w:rsidR="00852FCF" w:rsidRPr="00852FCF" w:rsidRDefault="00852FCF" w:rsidP="00852FCF">
      <w:pPr>
        <w:jc w:val="both"/>
        <w:rPr>
          <w:rFonts w:asciiTheme="minorHAnsi" w:hAnsiTheme="minorHAnsi" w:cstheme="minorHAnsi"/>
          <w:sz w:val="22"/>
          <w:szCs w:val="22"/>
          <w:lang w:val="en-US"/>
        </w:rPr>
      </w:pPr>
      <w:r w:rsidRPr="00852FCF">
        <w:rPr>
          <w:rFonts w:asciiTheme="minorHAnsi" w:hAnsiTheme="minorHAnsi" w:cstheme="minorHAnsi"/>
          <w:sz w:val="22"/>
          <w:szCs w:val="22"/>
          <w:lang w:val="en-US"/>
        </w:rPr>
        <w:t>4</w:t>
      </w:r>
      <w:r w:rsidRPr="00852FCF">
        <w:rPr>
          <w:rFonts w:asciiTheme="minorHAnsi" w:hAnsiTheme="minorHAnsi" w:cstheme="minorHAnsi"/>
          <w:sz w:val="22"/>
          <w:szCs w:val="22"/>
        </w:rPr>
        <w:t xml:space="preserve">. Списък на услугите, които са идентични или сходни с предмета на поръчката </w:t>
      </w:r>
      <w:r w:rsidRPr="00852FCF">
        <w:rPr>
          <w:rFonts w:asciiTheme="minorHAnsi" w:hAnsiTheme="minorHAnsi" w:cstheme="minorHAnsi"/>
          <w:sz w:val="22"/>
          <w:szCs w:val="22"/>
          <w:lang w:val="en-US"/>
        </w:rPr>
        <w:t>(</w:t>
      </w:r>
      <w:r w:rsidRPr="00852FCF">
        <w:rPr>
          <w:rFonts w:asciiTheme="minorHAnsi" w:hAnsiTheme="minorHAnsi" w:cstheme="minorHAnsi"/>
          <w:sz w:val="22"/>
          <w:szCs w:val="22"/>
        </w:rPr>
        <w:t>образец № 4</w:t>
      </w:r>
      <w:r w:rsidRPr="00852FCF">
        <w:rPr>
          <w:rFonts w:asciiTheme="minorHAnsi" w:hAnsiTheme="minorHAnsi" w:cstheme="minorHAnsi"/>
          <w:sz w:val="22"/>
          <w:szCs w:val="22"/>
          <w:lang w:val="en-US"/>
        </w:rPr>
        <w:t>)</w:t>
      </w:r>
      <w:r w:rsidRPr="00852FCF">
        <w:rPr>
          <w:rFonts w:asciiTheme="minorHAnsi" w:hAnsiTheme="minorHAnsi" w:cstheme="minorHAnsi"/>
          <w:sz w:val="22"/>
          <w:szCs w:val="22"/>
        </w:rPr>
        <w:t>;</w:t>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 xml:space="preserve">5. </w:t>
      </w:r>
      <w:r w:rsidRPr="00852FCF">
        <w:rPr>
          <w:rFonts w:asciiTheme="minorHAnsi" w:hAnsiTheme="minorHAnsi" w:cstheme="minorHAnsi"/>
          <w:sz w:val="22"/>
          <w:szCs w:val="22"/>
          <w:lang w:eastAsia="de-DE"/>
        </w:rPr>
        <w:t xml:space="preserve">Декларация по </w:t>
      </w:r>
      <w:r w:rsidRPr="00852FCF">
        <w:rPr>
          <w:rFonts w:asciiTheme="minorHAnsi" w:hAnsiTheme="minorHAnsi" w:cstheme="minorHAnsi"/>
          <w:spacing w:val="-2"/>
          <w:sz w:val="22"/>
          <w:szCs w:val="22"/>
        </w:rPr>
        <w:t xml:space="preserve">ЗИФОДРЮПДРКТЛТДС </w:t>
      </w:r>
      <w:r w:rsidRPr="00852FCF">
        <w:rPr>
          <w:rFonts w:asciiTheme="minorHAnsi" w:hAnsiTheme="minorHAnsi" w:cstheme="minorHAnsi"/>
          <w:sz w:val="22"/>
          <w:szCs w:val="22"/>
        </w:rPr>
        <w:t>(Образец № 5);</w:t>
      </w:r>
    </w:p>
    <w:p w:rsidR="00852FCF" w:rsidRPr="00852FCF" w:rsidRDefault="004565AE" w:rsidP="00852FCF">
      <w:pPr>
        <w:tabs>
          <w:tab w:val="center" w:pos="4536"/>
          <w:tab w:val="center" w:pos="9072"/>
        </w:tabs>
        <w:jc w:val="both"/>
        <w:textAlignment w:val="center"/>
        <w:rPr>
          <w:rFonts w:asciiTheme="minorHAnsi" w:hAnsiTheme="minorHAnsi" w:cstheme="minorHAnsi"/>
          <w:bCs/>
          <w:sz w:val="22"/>
          <w:szCs w:val="22"/>
        </w:rPr>
      </w:pPr>
      <w:r>
        <w:rPr>
          <w:rFonts w:asciiTheme="minorHAnsi" w:hAnsiTheme="minorHAnsi" w:cstheme="minorHAnsi"/>
          <w:sz w:val="22"/>
          <w:szCs w:val="22"/>
        </w:rPr>
        <w:t>6</w:t>
      </w:r>
      <w:r w:rsidR="00852FCF" w:rsidRPr="00852FCF">
        <w:rPr>
          <w:rFonts w:asciiTheme="minorHAnsi" w:hAnsiTheme="minorHAnsi" w:cstheme="minorHAnsi"/>
          <w:sz w:val="22"/>
          <w:szCs w:val="22"/>
        </w:rPr>
        <w:t xml:space="preserve">. </w:t>
      </w:r>
      <w:r w:rsidR="00852FCF" w:rsidRPr="00852FCF">
        <w:rPr>
          <w:rFonts w:asciiTheme="minorHAnsi" w:hAnsiTheme="minorHAnsi" w:cstheme="minorHAnsi"/>
          <w:sz w:val="22"/>
          <w:szCs w:val="22"/>
          <w:lang w:eastAsia="de-DE"/>
        </w:rPr>
        <w:t xml:space="preserve">Декларация по </w:t>
      </w:r>
      <w:r w:rsidR="00852FCF" w:rsidRPr="00852FCF">
        <w:rPr>
          <w:rFonts w:asciiTheme="minorHAnsi" w:hAnsiTheme="minorHAnsi" w:cstheme="minorHAnsi"/>
          <w:spacing w:val="-2"/>
          <w:sz w:val="22"/>
          <w:szCs w:val="22"/>
        </w:rPr>
        <w:t xml:space="preserve">ЗМИП </w:t>
      </w:r>
      <w:r w:rsidR="00852FCF" w:rsidRPr="00852FCF">
        <w:rPr>
          <w:rFonts w:asciiTheme="minorHAnsi" w:hAnsiTheme="minorHAnsi" w:cstheme="minorHAnsi"/>
          <w:bCs/>
          <w:iCs/>
          <w:sz w:val="22"/>
          <w:szCs w:val="22"/>
          <w:lang w:val="en-US" w:eastAsia="de-DE"/>
        </w:rPr>
        <w:t>(</w:t>
      </w:r>
      <w:r w:rsidR="00852FCF" w:rsidRPr="00852FCF">
        <w:rPr>
          <w:rFonts w:asciiTheme="minorHAnsi" w:hAnsiTheme="minorHAnsi" w:cstheme="minorHAnsi"/>
          <w:bCs/>
          <w:iCs/>
          <w:sz w:val="22"/>
          <w:szCs w:val="22"/>
          <w:lang w:val="de-DE" w:eastAsia="de-DE"/>
        </w:rPr>
        <w:t xml:space="preserve">образец </w:t>
      </w:r>
      <w:r w:rsidR="00852FCF" w:rsidRPr="00852FCF">
        <w:rPr>
          <w:rFonts w:asciiTheme="minorHAnsi" w:hAnsiTheme="minorHAnsi" w:cstheme="minorHAnsi"/>
          <w:bCs/>
          <w:iCs/>
          <w:sz w:val="22"/>
          <w:szCs w:val="22"/>
          <w:lang w:eastAsia="de-DE"/>
        </w:rPr>
        <w:t>№ 6</w:t>
      </w:r>
      <w:r w:rsidR="00852FCF" w:rsidRPr="00852FCF">
        <w:rPr>
          <w:rFonts w:asciiTheme="minorHAnsi" w:hAnsiTheme="minorHAnsi" w:cstheme="minorHAnsi"/>
          <w:bCs/>
          <w:iCs/>
          <w:sz w:val="22"/>
          <w:szCs w:val="22"/>
          <w:lang w:val="en-US" w:eastAsia="de-DE"/>
        </w:rPr>
        <w:t>)</w:t>
      </w:r>
      <w:r w:rsidR="00852FCF" w:rsidRPr="00852FCF">
        <w:rPr>
          <w:rFonts w:asciiTheme="minorHAnsi" w:hAnsiTheme="minorHAnsi" w:cstheme="minorHAnsi"/>
          <w:bCs/>
          <w:iCs/>
          <w:sz w:val="22"/>
          <w:szCs w:val="22"/>
          <w:lang w:eastAsia="de-DE"/>
        </w:rPr>
        <w:t>;</w:t>
      </w:r>
    </w:p>
    <w:p w:rsidR="00852FCF" w:rsidRPr="00A02D23" w:rsidRDefault="004565AE" w:rsidP="00852FCF">
      <w:pPr>
        <w:jc w:val="both"/>
        <w:rPr>
          <w:rFonts w:asciiTheme="minorHAnsi" w:hAnsiTheme="minorHAnsi" w:cstheme="minorHAnsi"/>
          <w:sz w:val="22"/>
          <w:szCs w:val="22"/>
        </w:rPr>
      </w:pPr>
      <w:r>
        <w:rPr>
          <w:rFonts w:asciiTheme="minorHAnsi" w:hAnsiTheme="minorHAnsi" w:cstheme="minorHAnsi"/>
          <w:sz w:val="22"/>
          <w:szCs w:val="22"/>
        </w:rPr>
        <w:t>7</w:t>
      </w:r>
      <w:r w:rsidR="00852FCF" w:rsidRPr="00A02D23">
        <w:rPr>
          <w:rFonts w:asciiTheme="minorHAnsi" w:hAnsiTheme="minorHAnsi" w:cstheme="minorHAnsi"/>
          <w:sz w:val="22"/>
          <w:szCs w:val="22"/>
        </w:rPr>
        <w:t xml:space="preserve">. </w:t>
      </w:r>
      <w:proofErr w:type="spellStart"/>
      <w:r w:rsidR="00852FCF" w:rsidRPr="00A02D23">
        <w:rPr>
          <w:rFonts w:asciiTheme="minorHAnsi" w:hAnsiTheme="minorHAnsi" w:cstheme="minorHAnsi"/>
          <w:sz w:val="22"/>
          <w:szCs w:val="22"/>
          <w:lang w:val="en-AU"/>
        </w:rPr>
        <w:t>Декларация</w:t>
      </w:r>
      <w:proofErr w:type="spellEnd"/>
      <w:r w:rsidR="00852FCF" w:rsidRPr="00A02D23">
        <w:rPr>
          <w:rFonts w:asciiTheme="minorHAnsi" w:hAnsiTheme="minorHAnsi" w:cstheme="minorHAnsi"/>
          <w:sz w:val="22"/>
          <w:szCs w:val="22"/>
          <w:lang w:val="en-AU"/>
        </w:rPr>
        <w:t xml:space="preserve"> </w:t>
      </w:r>
      <w:proofErr w:type="spellStart"/>
      <w:r w:rsidR="00852FCF" w:rsidRPr="00A02D23">
        <w:rPr>
          <w:rFonts w:asciiTheme="minorHAnsi" w:hAnsiTheme="minorHAnsi" w:cstheme="minorHAnsi"/>
          <w:sz w:val="22"/>
          <w:szCs w:val="22"/>
          <w:lang w:val="en-AU"/>
        </w:rPr>
        <w:t>за</w:t>
      </w:r>
      <w:proofErr w:type="spellEnd"/>
      <w:r w:rsidR="00852FCF" w:rsidRPr="00A02D23">
        <w:rPr>
          <w:rFonts w:asciiTheme="minorHAnsi" w:hAnsiTheme="minorHAnsi" w:cstheme="minorHAnsi"/>
          <w:sz w:val="22"/>
          <w:szCs w:val="22"/>
          <w:lang w:val="en-AU"/>
        </w:rPr>
        <w:t xml:space="preserve"> </w:t>
      </w:r>
      <w:proofErr w:type="spellStart"/>
      <w:r w:rsidR="00852FCF" w:rsidRPr="00A02D23">
        <w:rPr>
          <w:rFonts w:asciiTheme="minorHAnsi" w:hAnsiTheme="minorHAnsi" w:cstheme="minorHAnsi"/>
          <w:sz w:val="22"/>
          <w:szCs w:val="22"/>
          <w:lang w:val="en-AU"/>
        </w:rPr>
        <w:t>приемане</w:t>
      </w:r>
      <w:proofErr w:type="spellEnd"/>
      <w:r w:rsidR="00852FCF" w:rsidRPr="00A02D23">
        <w:rPr>
          <w:rFonts w:asciiTheme="minorHAnsi" w:hAnsiTheme="minorHAnsi" w:cstheme="minorHAnsi"/>
          <w:sz w:val="22"/>
          <w:szCs w:val="22"/>
          <w:lang w:val="en-AU"/>
        </w:rPr>
        <w:t xml:space="preserve"> </w:t>
      </w:r>
      <w:proofErr w:type="spellStart"/>
      <w:r w:rsidR="00852FCF" w:rsidRPr="00A02D23">
        <w:rPr>
          <w:rFonts w:asciiTheme="minorHAnsi" w:hAnsiTheme="minorHAnsi" w:cstheme="minorHAnsi"/>
          <w:sz w:val="22"/>
          <w:szCs w:val="22"/>
          <w:lang w:val="en-AU"/>
        </w:rPr>
        <w:t>условията</w:t>
      </w:r>
      <w:proofErr w:type="spellEnd"/>
      <w:r w:rsidR="00852FCF" w:rsidRPr="00A02D23">
        <w:rPr>
          <w:rFonts w:asciiTheme="minorHAnsi" w:hAnsiTheme="minorHAnsi" w:cstheme="minorHAnsi"/>
          <w:sz w:val="22"/>
          <w:szCs w:val="22"/>
          <w:lang w:val="en-AU"/>
        </w:rPr>
        <w:t xml:space="preserve"> </w:t>
      </w:r>
      <w:proofErr w:type="spellStart"/>
      <w:r w:rsidR="00852FCF" w:rsidRPr="00A02D23">
        <w:rPr>
          <w:rFonts w:asciiTheme="minorHAnsi" w:hAnsiTheme="minorHAnsi" w:cstheme="minorHAnsi"/>
          <w:sz w:val="22"/>
          <w:szCs w:val="22"/>
          <w:lang w:val="en-AU"/>
        </w:rPr>
        <w:t>по</w:t>
      </w:r>
      <w:proofErr w:type="spellEnd"/>
      <w:r w:rsidR="00852FCF" w:rsidRPr="00A02D23">
        <w:rPr>
          <w:rFonts w:asciiTheme="minorHAnsi" w:hAnsiTheme="minorHAnsi" w:cstheme="minorHAnsi"/>
          <w:sz w:val="22"/>
          <w:szCs w:val="22"/>
          <w:lang w:val="en-AU"/>
        </w:rPr>
        <w:t xml:space="preserve"> </w:t>
      </w:r>
      <w:proofErr w:type="spellStart"/>
      <w:r w:rsidR="00852FCF" w:rsidRPr="00A02D23">
        <w:rPr>
          <w:rFonts w:asciiTheme="minorHAnsi" w:hAnsiTheme="minorHAnsi" w:cstheme="minorHAnsi"/>
          <w:sz w:val="22"/>
          <w:szCs w:val="22"/>
          <w:lang w:val="en-AU"/>
        </w:rPr>
        <w:t>договора</w:t>
      </w:r>
      <w:proofErr w:type="spellEnd"/>
      <w:r w:rsidR="00852FCF" w:rsidRPr="00A02D23">
        <w:rPr>
          <w:rFonts w:asciiTheme="minorHAnsi" w:hAnsiTheme="minorHAnsi" w:cstheme="minorHAnsi"/>
          <w:sz w:val="22"/>
          <w:szCs w:val="22"/>
          <w:lang w:val="en-AU"/>
        </w:rPr>
        <w:t xml:space="preserve"> </w:t>
      </w:r>
      <w:r w:rsidR="00852FCF" w:rsidRPr="00A02D23">
        <w:rPr>
          <w:rFonts w:asciiTheme="minorHAnsi" w:hAnsiTheme="minorHAnsi" w:cstheme="minorHAnsi"/>
          <w:sz w:val="22"/>
          <w:szCs w:val="22"/>
          <w:lang w:val="en-US"/>
        </w:rPr>
        <w:t>(</w:t>
      </w:r>
      <w:proofErr w:type="spellStart"/>
      <w:r w:rsidR="00852FCF" w:rsidRPr="00A02D23">
        <w:rPr>
          <w:rFonts w:asciiTheme="minorHAnsi" w:hAnsiTheme="minorHAnsi" w:cstheme="minorHAnsi"/>
          <w:sz w:val="22"/>
          <w:szCs w:val="22"/>
          <w:lang w:val="en-AU"/>
        </w:rPr>
        <w:t>образец</w:t>
      </w:r>
      <w:proofErr w:type="spellEnd"/>
      <w:r w:rsidR="00852FCF" w:rsidRPr="00A02D23">
        <w:rPr>
          <w:rFonts w:asciiTheme="minorHAnsi" w:hAnsiTheme="minorHAnsi" w:cstheme="minorHAnsi"/>
          <w:sz w:val="22"/>
          <w:szCs w:val="22"/>
          <w:lang w:val="en-AU"/>
        </w:rPr>
        <w:t xml:space="preserve"> № </w:t>
      </w:r>
      <w:r w:rsidR="00852FCF" w:rsidRPr="00A02D23">
        <w:rPr>
          <w:rFonts w:asciiTheme="minorHAnsi" w:hAnsiTheme="minorHAnsi" w:cstheme="minorHAnsi"/>
          <w:sz w:val="22"/>
          <w:szCs w:val="22"/>
        </w:rPr>
        <w:t>7</w:t>
      </w:r>
      <w:r w:rsidR="00852FCF" w:rsidRPr="00A02D23">
        <w:rPr>
          <w:rFonts w:asciiTheme="minorHAnsi" w:hAnsiTheme="minorHAnsi" w:cstheme="minorHAnsi"/>
          <w:sz w:val="22"/>
          <w:szCs w:val="22"/>
          <w:lang w:val="en-US"/>
        </w:rPr>
        <w:t>)</w:t>
      </w:r>
      <w:r w:rsidR="00852FCF" w:rsidRPr="00A02D23">
        <w:rPr>
          <w:rFonts w:asciiTheme="minorHAnsi" w:hAnsiTheme="minorHAnsi" w:cstheme="minorHAnsi"/>
          <w:sz w:val="22"/>
          <w:szCs w:val="22"/>
        </w:rPr>
        <w:t>;</w:t>
      </w:r>
    </w:p>
    <w:p w:rsidR="00852FCF" w:rsidRPr="00A02D23" w:rsidRDefault="004565AE" w:rsidP="00852FCF">
      <w:pPr>
        <w:jc w:val="both"/>
        <w:rPr>
          <w:rFonts w:asciiTheme="minorHAnsi" w:hAnsiTheme="minorHAnsi" w:cstheme="minorHAnsi"/>
          <w:sz w:val="22"/>
          <w:szCs w:val="22"/>
        </w:rPr>
      </w:pPr>
      <w:r w:rsidRPr="00A02D23">
        <w:rPr>
          <w:rFonts w:asciiTheme="minorHAnsi" w:hAnsiTheme="minorHAnsi" w:cstheme="minorHAnsi"/>
          <w:sz w:val="22"/>
          <w:szCs w:val="22"/>
        </w:rPr>
        <w:t>8</w:t>
      </w:r>
      <w:r w:rsidR="00852FCF" w:rsidRPr="00A02D23">
        <w:rPr>
          <w:rFonts w:asciiTheme="minorHAnsi" w:hAnsiTheme="minorHAnsi" w:cstheme="minorHAnsi"/>
          <w:sz w:val="22"/>
          <w:szCs w:val="22"/>
        </w:rPr>
        <w:t xml:space="preserve">. </w:t>
      </w:r>
      <w:proofErr w:type="spellStart"/>
      <w:r w:rsidR="00852FCF" w:rsidRPr="00A02D23">
        <w:rPr>
          <w:rFonts w:asciiTheme="minorHAnsi" w:hAnsiTheme="minorHAnsi" w:cstheme="minorHAnsi"/>
          <w:sz w:val="22"/>
          <w:szCs w:val="22"/>
          <w:lang w:val="en-AU"/>
        </w:rPr>
        <w:t>Декларация</w:t>
      </w:r>
      <w:proofErr w:type="spellEnd"/>
      <w:r w:rsidR="00852FCF" w:rsidRPr="00A02D23">
        <w:rPr>
          <w:rFonts w:asciiTheme="minorHAnsi" w:hAnsiTheme="minorHAnsi" w:cstheme="minorHAnsi"/>
          <w:sz w:val="22"/>
          <w:szCs w:val="22"/>
          <w:lang w:val="en-AU"/>
        </w:rPr>
        <w:t xml:space="preserve"> </w:t>
      </w:r>
      <w:proofErr w:type="spellStart"/>
      <w:r w:rsidR="00852FCF" w:rsidRPr="00A02D23">
        <w:rPr>
          <w:rFonts w:asciiTheme="minorHAnsi" w:hAnsiTheme="minorHAnsi" w:cstheme="minorHAnsi"/>
          <w:sz w:val="22"/>
          <w:szCs w:val="22"/>
          <w:lang w:val="en-AU"/>
        </w:rPr>
        <w:t>за</w:t>
      </w:r>
      <w:proofErr w:type="spellEnd"/>
      <w:r w:rsidR="00852FCF" w:rsidRPr="00A02D23">
        <w:rPr>
          <w:rFonts w:asciiTheme="minorHAnsi" w:hAnsiTheme="minorHAnsi" w:cstheme="minorHAnsi"/>
          <w:sz w:val="22"/>
          <w:szCs w:val="22"/>
          <w:lang w:val="en-AU"/>
        </w:rPr>
        <w:t xml:space="preserve"> </w:t>
      </w:r>
      <w:proofErr w:type="spellStart"/>
      <w:r w:rsidR="00852FCF" w:rsidRPr="00A02D23">
        <w:rPr>
          <w:rFonts w:asciiTheme="minorHAnsi" w:hAnsiTheme="minorHAnsi" w:cstheme="minorHAnsi"/>
          <w:sz w:val="22"/>
          <w:szCs w:val="22"/>
          <w:lang w:val="en-AU"/>
        </w:rPr>
        <w:t>срок</w:t>
      </w:r>
      <w:proofErr w:type="spellEnd"/>
      <w:r w:rsidR="00852FCF" w:rsidRPr="00A02D23">
        <w:rPr>
          <w:rFonts w:asciiTheme="minorHAnsi" w:hAnsiTheme="minorHAnsi" w:cstheme="minorHAnsi"/>
          <w:sz w:val="22"/>
          <w:szCs w:val="22"/>
          <w:lang w:val="en-AU"/>
        </w:rPr>
        <w:t xml:space="preserve"> </w:t>
      </w:r>
      <w:proofErr w:type="spellStart"/>
      <w:r w:rsidR="00852FCF" w:rsidRPr="00A02D23">
        <w:rPr>
          <w:rFonts w:asciiTheme="minorHAnsi" w:hAnsiTheme="minorHAnsi" w:cstheme="minorHAnsi"/>
          <w:sz w:val="22"/>
          <w:szCs w:val="22"/>
          <w:lang w:val="en-AU"/>
        </w:rPr>
        <w:t>на</w:t>
      </w:r>
      <w:proofErr w:type="spellEnd"/>
      <w:r w:rsidR="00852FCF" w:rsidRPr="00A02D23">
        <w:rPr>
          <w:rFonts w:asciiTheme="minorHAnsi" w:hAnsiTheme="minorHAnsi" w:cstheme="minorHAnsi"/>
          <w:sz w:val="22"/>
          <w:szCs w:val="22"/>
          <w:lang w:val="en-AU"/>
        </w:rPr>
        <w:t xml:space="preserve"> </w:t>
      </w:r>
      <w:proofErr w:type="spellStart"/>
      <w:r w:rsidR="00852FCF" w:rsidRPr="00A02D23">
        <w:rPr>
          <w:rFonts w:asciiTheme="minorHAnsi" w:hAnsiTheme="minorHAnsi" w:cstheme="minorHAnsi"/>
          <w:sz w:val="22"/>
          <w:szCs w:val="22"/>
          <w:lang w:val="en-AU"/>
        </w:rPr>
        <w:t>валидност</w:t>
      </w:r>
      <w:proofErr w:type="spellEnd"/>
      <w:r w:rsidR="00852FCF" w:rsidRPr="00A02D23">
        <w:rPr>
          <w:rFonts w:asciiTheme="minorHAnsi" w:hAnsiTheme="minorHAnsi" w:cstheme="minorHAnsi"/>
          <w:sz w:val="22"/>
          <w:szCs w:val="22"/>
          <w:lang w:val="en-AU"/>
        </w:rPr>
        <w:t xml:space="preserve"> </w:t>
      </w:r>
      <w:proofErr w:type="spellStart"/>
      <w:r w:rsidR="00852FCF" w:rsidRPr="00A02D23">
        <w:rPr>
          <w:rFonts w:asciiTheme="minorHAnsi" w:hAnsiTheme="minorHAnsi" w:cstheme="minorHAnsi"/>
          <w:sz w:val="22"/>
          <w:szCs w:val="22"/>
          <w:lang w:val="en-AU"/>
        </w:rPr>
        <w:t>на</w:t>
      </w:r>
      <w:proofErr w:type="spellEnd"/>
      <w:r w:rsidR="00852FCF" w:rsidRPr="00A02D23">
        <w:rPr>
          <w:rFonts w:asciiTheme="minorHAnsi" w:hAnsiTheme="minorHAnsi" w:cstheme="minorHAnsi"/>
          <w:sz w:val="22"/>
          <w:szCs w:val="22"/>
          <w:lang w:val="en-AU"/>
        </w:rPr>
        <w:t xml:space="preserve"> </w:t>
      </w:r>
      <w:proofErr w:type="spellStart"/>
      <w:r w:rsidR="00852FCF" w:rsidRPr="00A02D23">
        <w:rPr>
          <w:rFonts w:asciiTheme="minorHAnsi" w:hAnsiTheme="minorHAnsi" w:cstheme="minorHAnsi"/>
          <w:sz w:val="22"/>
          <w:szCs w:val="22"/>
          <w:lang w:val="en-AU"/>
        </w:rPr>
        <w:t>офертата</w:t>
      </w:r>
      <w:proofErr w:type="spellEnd"/>
      <w:r w:rsidR="00852FCF" w:rsidRPr="00A02D23">
        <w:rPr>
          <w:rFonts w:asciiTheme="minorHAnsi" w:hAnsiTheme="minorHAnsi" w:cstheme="minorHAnsi"/>
          <w:sz w:val="22"/>
          <w:szCs w:val="22"/>
          <w:lang w:val="en-AU"/>
        </w:rPr>
        <w:t xml:space="preserve"> </w:t>
      </w:r>
      <w:r w:rsidR="00852FCF" w:rsidRPr="00A02D23">
        <w:rPr>
          <w:rFonts w:asciiTheme="minorHAnsi" w:hAnsiTheme="minorHAnsi" w:cstheme="minorHAnsi"/>
          <w:sz w:val="22"/>
          <w:szCs w:val="22"/>
          <w:lang w:val="en-US"/>
        </w:rPr>
        <w:t>(</w:t>
      </w:r>
      <w:proofErr w:type="spellStart"/>
      <w:r w:rsidR="00852FCF" w:rsidRPr="00A02D23">
        <w:rPr>
          <w:rFonts w:asciiTheme="minorHAnsi" w:hAnsiTheme="minorHAnsi" w:cstheme="minorHAnsi"/>
          <w:sz w:val="22"/>
          <w:szCs w:val="22"/>
          <w:lang w:val="en-AU"/>
        </w:rPr>
        <w:t>образец</w:t>
      </w:r>
      <w:proofErr w:type="spellEnd"/>
      <w:r w:rsidR="00852FCF" w:rsidRPr="00A02D23">
        <w:rPr>
          <w:rFonts w:asciiTheme="minorHAnsi" w:hAnsiTheme="minorHAnsi" w:cstheme="minorHAnsi"/>
          <w:sz w:val="22"/>
          <w:szCs w:val="22"/>
          <w:lang w:val="en-AU"/>
        </w:rPr>
        <w:t xml:space="preserve"> № </w:t>
      </w:r>
      <w:r w:rsidR="00852FCF" w:rsidRPr="00A02D23">
        <w:rPr>
          <w:rFonts w:asciiTheme="minorHAnsi" w:hAnsiTheme="minorHAnsi" w:cstheme="minorHAnsi"/>
          <w:sz w:val="22"/>
          <w:szCs w:val="22"/>
        </w:rPr>
        <w:t>8</w:t>
      </w:r>
      <w:r w:rsidR="00852FCF" w:rsidRPr="00A02D23">
        <w:rPr>
          <w:rFonts w:asciiTheme="minorHAnsi" w:hAnsiTheme="minorHAnsi" w:cstheme="minorHAnsi"/>
          <w:sz w:val="22"/>
          <w:szCs w:val="22"/>
          <w:lang w:val="en-US"/>
        </w:rPr>
        <w:t>)</w:t>
      </w:r>
      <w:r w:rsidR="00852FCF" w:rsidRPr="00A02D23">
        <w:rPr>
          <w:rFonts w:asciiTheme="minorHAnsi" w:hAnsiTheme="minorHAnsi" w:cstheme="minorHAnsi"/>
          <w:sz w:val="22"/>
          <w:szCs w:val="22"/>
        </w:rPr>
        <w:t>;</w:t>
      </w:r>
    </w:p>
    <w:p w:rsidR="00852FCF" w:rsidRPr="00A02D23" w:rsidRDefault="004565AE" w:rsidP="00852FCF">
      <w:pPr>
        <w:jc w:val="both"/>
        <w:rPr>
          <w:rFonts w:asciiTheme="minorHAnsi" w:hAnsiTheme="minorHAnsi" w:cstheme="minorHAnsi"/>
          <w:sz w:val="22"/>
          <w:szCs w:val="22"/>
        </w:rPr>
      </w:pPr>
      <w:r w:rsidRPr="00A02D23">
        <w:rPr>
          <w:rFonts w:asciiTheme="minorHAnsi" w:hAnsiTheme="minorHAnsi" w:cstheme="minorHAnsi"/>
          <w:sz w:val="22"/>
          <w:szCs w:val="22"/>
        </w:rPr>
        <w:t>9</w:t>
      </w:r>
      <w:r w:rsidR="00852FCF" w:rsidRPr="00A02D23">
        <w:rPr>
          <w:rFonts w:asciiTheme="minorHAnsi" w:hAnsiTheme="minorHAnsi" w:cstheme="minorHAnsi"/>
          <w:sz w:val="22"/>
          <w:szCs w:val="22"/>
          <w:lang w:val="en-AU"/>
        </w:rPr>
        <w:t xml:space="preserve">. </w:t>
      </w:r>
      <w:proofErr w:type="spellStart"/>
      <w:r w:rsidR="00852FCF" w:rsidRPr="00A02D23">
        <w:rPr>
          <w:rFonts w:asciiTheme="minorHAnsi" w:hAnsiTheme="minorHAnsi" w:cstheme="minorHAnsi"/>
          <w:sz w:val="22"/>
          <w:szCs w:val="22"/>
          <w:lang w:val="en-AU"/>
        </w:rPr>
        <w:t>Декларация</w:t>
      </w:r>
      <w:proofErr w:type="spellEnd"/>
      <w:r w:rsidR="00852FCF" w:rsidRPr="00A02D23">
        <w:rPr>
          <w:rFonts w:asciiTheme="minorHAnsi" w:hAnsiTheme="minorHAnsi" w:cstheme="minorHAnsi"/>
          <w:sz w:val="22"/>
          <w:szCs w:val="22"/>
          <w:lang w:val="en-AU"/>
        </w:rPr>
        <w:t xml:space="preserve"> – </w:t>
      </w:r>
      <w:proofErr w:type="spellStart"/>
      <w:r w:rsidR="00852FCF" w:rsidRPr="00A02D23">
        <w:rPr>
          <w:rFonts w:asciiTheme="minorHAnsi" w:hAnsiTheme="minorHAnsi" w:cstheme="minorHAnsi"/>
          <w:sz w:val="22"/>
          <w:szCs w:val="22"/>
          <w:lang w:val="en-AU"/>
        </w:rPr>
        <w:t>съгласие</w:t>
      </w:r>
      <w:proofErr w:type="spellEnd"/>
      <w:r w:rsidR="00852FCF" w:rsidRPr="00A02D23">
        <w:rPr>
          <w:rFonts w:asciiTheme="minorHAnsi" w:hAnsiTheme="minorHAnsi" w:cstheme="minorHAnsi"/>
          <w:sz w:val="22"/>
          <w:szCs w:val="22"/>
          <w:lang w:val="en-AU"/>
        </w:rPr>
        <w:t xml:space="preserve"> </w:t>
      </w:r>
      <w:proofErr w:type="spellStart"/>
      <w:r w:rsidR="00852FCF" w:rsidRPr="00A02D23">
        <w:rPr>
          <w:rFonts w:asciiTheme="minorHAnsi" w:hAnsiTheme="minorHAnsi" w:cstheme="minorHAnsi"/>
          <w:sz w:val="22"/>
          <w:szCs w:val="22"/>
          <w:lang w:val="en-AU"/>
        </w:rPr>
        <w:t>на</w:t>
      </w:r>
      <w:proofErr w:type="spellEnd"/>
      <w:r w:rsidR="00852FCF" w:rsidRPr="00A02D23">
        <w:rPr>
          <w:rFonts w:asciiTheme="minorHAnsi" w:hAnsiTheme="minorHAnsi" w:cstheme="minorHAnsi"/>
          <w:sz w:val="22"/>
          <w:szCs w:val="22"/>
          <w:lang w:val="en-AU"/>
        </w:rPr>
        <w:t xml:space="preserve"> </w:t>
      </w:r>
      <w:proofErr w:type="spellStart"/>
      <w:r w:rsidR="00852FCF" w:rsidRPr="00A02D23">
        <w:rPr>
          <w:rFonts w:asciiTheme="minorHAnsi" w:hAnsiTheme="minorHAnsi" w:cstheme="minorHAnsi"/>
          <w:sz w:val="22"/>
          <w:szCs w:val="22"/>
          <w:lang w:val="en-AU"/>
        </w:rPr>
        <w:t>подизпълнител</w:t>
      </w:r>
      <w:proofErr w:type="spellEnd"/>
      <w:r w:rsidR="00852FCF" w:rsidRPr="00A02D23">
        <w:rPr>
          <w:rFonts w:asciiTheme="minorHAnsi" w:hAnsiTheme="minorHAnsi" w:cstheme="minorHAnsi"/>
          <w:sz w:val="22"/>
          <w:szCs w:val="22"/>
          <w:lang w:val="en-AU"/>
        </w:rPr>
        <w:t xml:space="preserve"> </w:t>
      </w:r>
      <w:r w:rsidR="00852FCF" w:rsidRPr="00A02D23">
        <w:rPr>
          <w:rFonts w:asciiTheme="minorHAnsi" w:hAnsiTheme="minorHAnsi" w:cstheme="minorHAnsi"/>
          <w:sz w:val="22"/>
          <w:szCs w:val="22"/>
          <w:lang w:val="en-US"/>
        </w:rPr>
        <w:t>(</w:t>
      </w:r>
      <w:proofErr w:type="spellStart"/>
      <w:r w:rsidR="00852FCF" w:rsidRPr="00A02D23">
        <w:rPr>
          <w:rFonts w:asciiTheme="minorHAnsi" w:hAnsiTheme="minorHAnsi" w:cstheme="minorHAnsi"/>
          <w:sz w:val="22"/>
          <w:szCs w:val="22"/>
          <w:lang w:val="en-AU"/>
        </w:rPr>
        <w:t>образец</w:t>
      </w:r>
      <w:proofErr w:type="spellEnd"/>
      <w:r w:rsidR="00852FCF" w:rsidRPr="00A02D23">
        <w:rPr>
          <w:rFonts w:asciiTheme="minorHAnsi" w:hAnsiTheme="minorHAnsi" w:cstheme="minorHAnsi"/>
          <w:sz w:val="22"/>
          <w:szCs w:val="22"/>
          <w:lang w:val="en-AU"/>
        </w:rPr>
        <w:t xml:space="preserve"> №</w:t>
      </w:r>
      <w:r w:rsidR="00852FCF" w:rsidRPr="00A02D23">
        <w:rPr>
          <w:rFonts w:asciiTheme="minorHAnsi" w:hAnsiTheme="minorHAnsi" w:cstheme="minorHAnsi"/>
          <w:sz w:val="22"/>
          <w:szCs w:val="22"/>
        </w:rPr>
        <w:t xml:space="preserve"> 9</w:t>
      </w:r>
      <w:r w:rsidR="00852FCF" w:rsidRPr="00A02D23">
        <w:rPr>
          <w:rFonts w:asciiTheme="minorHAnsi" w:hAnsiTheme="minorHAnsi" w:cstheme="minorHAnsi"/>
          <w:sz w:val="22"/>
          <w:szCs w:val="22"/>
          <w:lang w:val="en-US"/>
        </w:rPr>
        <w:t>)</w:t>
      </w:r>
      <w:r w:rsidR="00852FCF" w:rsidRPr="00A02D23">
        <w:rPr>
          <w:rFonts w:asciiTheme="minorHAnsi" w:hAnsiTheme="minorHAnsi" w:cstheme="minorHAnsi"/>
          <w:sz w:val="22"/>
          <w:szCs w:val="22"/>
        </w:rPr>
        <w:t>;</w:t>
      </w:r>
    </w:p>
    <w:p w:rsidR="00852FCF" w:rsidRPr="00A02D23" w:rsidRDefault="004565AE" w:rsidP="00852FCF">
      <w:pPr>
        <w:jc w:val="both"/>
        <w:rPr>
          <w:rFonts w:asciiTheme="minorHAnsi" w:hAnsiTheme="minorHAnsi" w:cstheme="minorHAnsi"/>
          <w:iCs/>
          <w:sz w:val="22"/>
          <w:szCs w:val="22"/>
          <w:lang w:eastAsia="ar-SA"/>
        </w:rPr>
      </w:pPr>
      <w:r w:rsidRPr="00A02D23">
        <w:rPr>
          <w:rFonts w:asciiTheme="minorHAnsi" w:hAnsiTheme="minorHAnsi" w:cstheme="minorHAnsi"/>
          <w:sz w:val="22"/>
          <w:szCs w:val="22"/>
        </w:rPr>
        <w:t>10</w:t>
      </w:r>
      <w:r w:rsidR="00852FCF" w:rsidRPr="00A02D23">
        <w:rPr>
          <w:rFonts w:asciiTheme="minorHAnsi" w:hAnsiTheme="minorHAnsi" w:cstheme="minorHAnsi"/>
          <w:sz w:val="22"/>
          <w:szCs w:val="22"/>
        </w:rPr>
        <w:t xml:space="preserve">. </w:t>
      </w:r>
      <w:r w:rsidR="00852FCF" w:rsidRPr="00A02D23">
        <w:rPr>
          <w:rFonts w:asciiTheme="minorHAnsi" w:hAnsiTheme="minorHAnsi" w:cstheme="minorHAnsi"/>
          <w:sz w:val="22"/>
          <w:szCs w:val="22"/>
          <w:lang w:eastAsia="en-US"/>
        </w:rPr>
        <w:t xml:space="preserve">Декларация за конфиденциалност </w:t>
      </w:r>
      <w:r w:rsidR="00852FCF" w:rsidRPr="00A02D23">
        <w:rPr>
          <w:rFonts w:asciiTheme="minorHAnsi" w:hAnsiTheme="minorHAnsi" w:cstheme="minorHAnsi"/>
          <w:sz w:val="22"/>
          <w:szCs w:val="22"/>
          <w:lang w:val="en-US" w:eastAsia="en-US"/>
        </w:rPr>
        <w:t>(</w:t>
      </w:r>
      <w:proofErr w:type="spellStart"/>
      <w:r w:rsidR="00852FCF" w:rsidRPr="00A02D23">
        <w:rPr>
          <w:rFonts w:asciiTheme="minorHAnsi" w:hAnsiTheme="minorHAnsi" w:cstheme="minorHAnsi"/>
          <w:sz w:val="22"/>
          <w:szCs w:val="22"/>
          <w:lang w:val="en-US" w:eastAsia="en-US"/>
        </w:rPr>
        <w:t>образец</w:t>
      </w:r>
      <w:proofErr w:type="spellEnd"/>
      <w:r w:rsidR="00852FCF" w:rsidRPr="00A02D23">
        <w:rPr>
          <w:rFonts w:asciiTheme="minorHAnsi" w:hAnsiTheme="minorHAnsi" w:cstheme="minorHAnsi"/>
          <w:sz w:val="22"/>
          <w:szCs w:val="22"/>
          <w:lang w:eastAsia="en-US"/>
        </w:rPr>
        <w:t xml:space="preserve"> № 10</w:t>
      </w:r>
      <w:r w:rsidR="00852FCF" w:rsidRPr="00A02D23">
        <w:rPr>
          <w:rFonts w:asciiTheme="minorHAnsi" w:hAnsiTheme="minorHAnsi" w:cstheme="minorHAnsi"/>
          <w:sz w:val="22"/>
          <w:szCs w:val="22"/>
          <w:lang w:val="en-US" w:eastAsia="en-US"/>
        </w:rPr>
        <w:t>)</w:t>
      </w:r>
      <w:r w:rsidR="00852FCF" w:rsidRPr="00A02D23">
        <w:rPr>
          <w:rFonts w:asciiTheme="minorHAnsi" w:hAnsiTheme="minorHAnsi" w:cstheme="minorHAnsi"/>
          <w:iCs/>
          <w:sz w:val="22"/>
          <w:szCs w:val="22"/>
          <w:lang w:eastAsia="ar-SA"/>
        </w:rPr>
        <w:t>;</w:t>
      </w:r>
    </w:p>
    <w:p w:rsidR="00852FCF" w:rsidRPr="00A02D23" w:rsidRDefault="004565AE" w:rsidP="00852FCF">
      <w:pPr>
        <w:jc w:val="both"/>
        <w:rPr>
          <w:rFonts w:asciiTheme="minorHAnsi" w:hAnsiTheme="minorHAnsi" w:cstheme="minorHAnsi"/>
          <w:bCs/>
          <w:sz w:val="22"/>
          <w:szCs w:val="22"/>
          <w:lang w:eastAsia="en-US"/>
        </w:rPr>
      </w:pPr>
      <w:r w:rsidRPr="00A02D23">
        <w:rPr>
          <w:rFonts w:asciiTheme="minorHAnsi" w:hAnsiTheme="minorHAnsi" w:cstheme="minorHAnsi"/>
          <w:iCs/>
          <w:sz w:val="22"/>
          <w:szCs w:val="22"/>
          <w:lang w:eastAsia="ar-SA"/>
        </w:rPr>
        <w:t>11</w:t>
      </w:r>
      <w:r w:rsidR="00852FCF" w:rsidRPr="00A02D23">
        <w:rPr>
          <w:rFonts w:asciiTheme="minorHAnsi" w:hAnsiTheme="minorHAnsi" w:cstheme="minorHAnsi"/>
          <w:iCs/>
          <w:sz w:val="22"/>
          <w:szCs w:val="22"/>
          <w:lang w:eastAsia="ar-SA"/>
        </w:rPr>
        <w:t xml:space="preserve">. </w:t>
      </w:r>
      <w:r w:rsidR="00852FCF" w:rsidRPr="00A02D23">
        <w:rPr>
          <w:rFonts w:asciiTheme="minorHAnsi" w:hAnsiTheme="minorHAnsi" w:cstheme="minorHAnsi"/>
          <w:bCs/>
          <w:sz w:val="22"/>
          <w:szCs w:val="22"/>
          <w:lang w:eastAsia="en-US"/>
        </w:rPr>
        <w:t>Предложение за изпълнение на поръчката</w:t>
      </w:r>
      <w:bookmarkStart w:id="1" w:name="_Ref90368783"/>
      <w:r w:rsidR="00852FCF" w:rsidRPr="00A02D23">
        <w:rPr>
          <w:rFonts w:asciiTheme="minorHAnsi" w:hAnsiTheme="minorHAnsi" w:cstheme="minorHAnsi"/>
          <w:sz w:val="22"/>
          <w:szCs w:val="22"/>
          <w:lang w:eastAsia="en-US"/>
        </w:rPr>
        <w:t xml:space="preserve"> </w:t>
      </w:r>
      <w:r w:rsidR="00852FCF" w:rsidRPr="00A02D23">
        <w:rPr>
          <w:rFonts w:asciiTheme="minorHAnsi" w:hAnsiTheme="minorHAnsi" w:cstheme="minorHAnsi"/>
          <w:sz w:val="22"/>
          <w:szCs w:val="22"/>
          <w:lang w:val="en-US" w:eastAsia="en-US"/>
        </w:rPr>
        <w:t>(</w:t>
      </w:r>
      <w:proofErr w:type="spellStart"/>
      <w:r w:rsidR="00852FCF" w:rsidRPr="00A02D23">
        <w:rPr>
          <w:rFonts w:asciiTheme="minorHAnsi" w:hAnsiTheme="minorHAnsi" w:cstheme="minorHAnsi"/>
          <w:bCs/>
          <w:iCs/>
          <w:sz w:val="22"/>
          <w:szCs w:val="22"/>
          <w:lang w:val="en-AU"/>
        </w:rPr>
        <w:t>образец</w:t>
      </w:r>
      <w:proofErr w:type="spellEnd"/>
      <w:r w:rsidR="00852FCF" w:rsidRPr="00A02D23">
        <w:rPr>
          <w:rFonts w:asciiTheme="minorHAnsi" w:hAnsiTheme="minorHAnsi" w:cstheme="minorHAnsi"/>
          <w:bCs/>
          <w:iCs/>
          <w:sz w:val="22"/>
          <w:szCs w:val="22"/>
          <w:lang w:val="en-AU"/>
        </w:rPr>
        <w:t xml:space="preserve"> № </w:t>
      </w:r>
      <w:r w:rsidR="00852FCF" w:rsidRPr="00A02D23">
        <w:rPr>
          <w:rFonts w:asciiTheme="minorHAnsi" w:hAnsiTheme="minorHAnsi" w:cstheme="minorHAnsi"/>
          <w:bCs/>
          <w:iCs/>
          <w:sz w:val="22"/>
          <w:szCs w:val="22"/>
        </w:rPr>
        <w:t>11</w:t>
      </w:r>
      <w:r w:rsidR="00852FCF" w:rsidRPr="00A02D23">
        <w:rPr>
          <w:rFonts w:asciiTheme="minorHAnsi" w:hAnsiTheme="minorHAnsi" w:cstheme="minorHAnsi"/>
          <w:bCs/>
          <w:iCs/>
          <w:sz w:val="22"/>
          <w:szCs w:val="22"/>
          <w:lang w:val="en-US"/>
        </w:rPr>
        <w:t>)</w:t>
      </w:r>
      <w:r w:rsidR="00852FCF" w:rsidRPr="00A02D23">
        <w:rPr>
          <w:rFonts w:asciiTheme="minorHAnsi" w:hAnsiTheme="minorHAnsi" w:cstheme="minorHAnsi"/>
          <w:bCs/>
          <w:iCs/>
          <w:sz w:val="22"/>
          <w:szCs w:val="22"/>
        </w:rPr>
        <w:t>;</w:t>
      </w:r>
    </w:p>
    <w:bookmarkEnd w:id="1"/>
    <w:p w:rsidR="00852FCF" w:rsidRPr="00A02D23" w:rsidRDefault="00852FCF" w:rsidP="004565AE">
      <w:pPr>
        <w:pStyle w:val="ListParagraph"/>
        <w:numPr>
          <w:ilvl w:val="0"/>
          <w:numId w:val="6"/>
        </w:numPr>
        <w:tabs>
          <w:tab w:val="left" w:pos="360"/>
        </w:tabs>
        <w:spacing w:line="280" w:lineRule="atLeast"/>
        <w:ind w:hanging="1080"/>
        <w:jc w:val="both"/>
        <w:rPr>
          <w:rFonts w:asciiTheme="minorHAnsi" w:hAnsiTheme="minorHAnsi" w:cstheme="minorHAnsi"/>
          <w:sz w:val="22"/>
          <w:szCs w:val="22"/>
          <w:lang w:eastAsia="en-US"/>
        </w:rPr>
      </w:pPr>
      <w:r w:rsidRPr="00A02D23">
        <w:rPr>
          <w:rFonts w:asciiTheme="minorHAnsi" w:hAnsiTheme="minorHAnsi" w:cstheme="minorHAnsi"/>
          <w:bCs/>
          <w:sz w:val="22"/>
          <w:szCs w:val="22"/>
          <w:lang w:eastAsia="en-US"/>
        </w:rPr>
        <w:t xml:space="preserve">Ценово предложение </w:t>
      </w:r>
      <w:r w:rsidRPr="00A02D23">
        <w:rPr>
          <w:rFonts w:asciiTheme="minorHAnsi" w:hAnsiTheme="minorHAnsi" w:cstheme="minorHAnsi"/>
          <w:bCs/>
          <w:sz w:val="22"/>
          <w:szCs w:val="22"/>
          <w:lang w:val="en-US" w:eastAsia="en-US"/>
        </w:rPr>
        <w:t>(</w:t>
      </w:r>
      <w:r w:rsidRPr="00A02D23">
        <w:rPr>
          <w:rFonts w:asciiTheme="minorHAnsi" w:hAnsiTheme="minorHAnsi" w:cstheme="minorHAnsi"/>
          <w:bCs/>
          <w:sz w:val="22"/>
          <w:szCs w:val="22"/>
          <w:lang w:eastAsia="en-US"/>
        </w:rPr>
        <w:t>образец № 12</w:t>
      </w:r>
      <w:r w:rsidRPr="00A02D23">
        <w:rPr>
          <w:rFonts w:asciiTheme="minorHAnsi" w:hAnsiTheme="minorHAnsi" w:cstheme="minorHAnsi"/>
          <w:bCs/>
          <w:sz w:val="22"/>
          <w:szCs w:val="22"/>
          <w:lang w:val="en-US" w:eastAsia="en-US"/>
        </w:rPr>
        <w:t>)</w:t>
      </w:r>
      <w:r w:rsidRPr="00A02D23">
        <w:rPr>
          <w:rFonts w:asciiTheme="minorHAnsi" w:hAnsiTheme="minorHAnsi" w:cstheme="minorHAnsi"/>
          <w:sz w:val="22"/>
          <w:szCs w:val="22"/>
          <w:lang w:eastAsia="en-US"/>
        </w:rPr>
        <w:t>;</w:t>
      </w:r>
    </w:p>
    <w:p w:rsidR="00852FCF" w:rsidRPr="00A02D23" w:rsidRDefault="00852FCF" w:rsidP="004565AE">
      <w:pPr>
        <w:pStyle w:val="ListParagraph"/>
        <w:numPr>
          <w:ilvl w:val="0"/>
          <w:numId w:val="2"/>
        </w:numPr>
        <w:spacing w:line="280" w:lineRule="atLeast"/>
        <w:ind w:left="360"/>
        <w:jc w:val="both"/>
        <w:rPr>
          <w:rFonts w:asciiTheme="minorHAnsi" w:hAnsiTheme="minorHAnsi" w:cstheme="minorHAnsi"/>
          <w:bCs/>
          <w:sz w:val="22"/>
          <w:szCs w:val="22"/>
          <w:lang w:eastAsia="en-US"/>
        </w:rPr>
      </w:pPr>
      <w:r w:rsidRPr="00A02D23">
        <w:rPr>
          <w:rFonts w:asciiTheme="minorHAnsi" w:hAnsiTheme="minorHAnsi" w:cstheme="minorHAnsi"/>
          <w:bCs/>
          <w:sz w:val="22"/>
          <w:szCs w:val="22"/>
          <w:lang w:eastAsia="en-US"/>
        </w:rPr>
        <w:t xml:space="preserve">Опис </w:t>
      </w:r>
      <w:r w:rsidRPr="00A02D23">
        <w:rPr>
          <w:rFonts w:asciiTheme="minorHAnsi" w:hAnsiTheme="minorHAnsi" w:cstheme="minorHAnsi"/>
          <w:bCs/>
          <w:sz w:val="22"/>
          <w:szCs w:val="22"/>
          <w:lang w:val="en-US" w:eastAsia="en-US"/>
        </w:rPr>
        <w:t>(</w:t>
      </w:r>
      <w:r w:rsidRPr="00A02D23">
        <w:rPr>
          <w:rFonts w:asciiTheme="minorHAnsi" w:hAnsiTheme="minorHAnsi" w:cstheme="minorHAnsi"/>
          <w:bCs/>
          <w:sz w:val="22"/>
          <w:szCs w:val="22"/>
          <w:lang w:eastAsia="en-US"/>
        </w:rPr>
        <w:t>образец № 13</w:t>
      </w:r>
      <w:r w:rsidRPr="00A02D23">
        <w:rPr>
          <w:rFonts w:asciiTheme="minorHAnsi" w:hAnsiTheme="minorHAnsi" w:cstheme="minorHAnsi"/>
          <w:bCs/>
          <w:sz w:val="22"/>
          <w:szCs w:val="22"/>
          <w:lang w:val="en-US" w:eastAsia="en-US"/>
        </w:rPr>
        <w:t>)</w:t>
      </w:r>
      <w:r w:rsidRPr="00A02D23">
        <w:rPr>
          <w:rFonts w:asciiTheme="minorHAnsi" w:hAnsiTheme="minorHAnsi" w:cstheme="minorHAnsi"/>
          <w:bCs/>
          <w:sz w:val="22"/>
          <w:szCs w:val="22"/>
          <w:lang w:eastAsia="en-US"/>
        </w:rPr>
        <w:t>;</w:t>
      </w:r>
    </w:p>
    <w:p w:rsidR="00852FCF" w:rsidRPr="00A02D23" w:rsidRDefault="00852FCF" w:rsidP="00852FCF">
      <w:pPr>
        <w:numPr>
          <w:ilvl w:val="0"/>
          <w:numId w:val="2"/>
        </w:numPr>
        <w:spacing w:line="280" w:lineRule="atLeast"/>
        <w:ind w:left="360"/>
        <w:contextualSpacing/>
        <w:jc w:val="both"/>
        <w:rPr>
          <w:rFonts w:asciiTheme="minorHAnsi" w:hAnsiTheme="minorHAnsi" w:cstheme="minorHAnsi"/>
          <w:bCs/>
          <w:sz w:val="22"/>
          <w:szCs w:val="22"/>
          <w:lang w:eastAsia="en-US"/>
        </w:rPr>
      </w:pPr>
      <w:r w:rsidRPr="00A02D23">
        <w:rPr>
          <w:rFonts w:asciiTheme="minorHAnsi" w:hAnsiTheme="minorHAnsi" w:cstheme="minorHAnsi"/>
          <w:bCs/>
          <w:sz w:val="22"/>
          <w:szCs w:val="22"/>
          <w:lang w:eastAsia="en-US"/>
        </w:rPr>
        <w:t xml:space="preserve">Проект на договор </w:t>
      </w:r>
      <w:r w:rsidRPr="00A02D23">
        <w:rPr>
          <w:rFonts w:asciiTheme="minorHAnsi" w:hAnsiTheme="minorHAnsi" w:cstheme="minorHAnsi"/>
          <w:bCs/>
          <w:sz w:val="22"/>
          <w:szCs w:val="22"/>
          <w:lang w:val="en-US" w:eastAsia="en-US"/>
        </w:rPr>
        <w:t>(</w:t>
      </w:r>
      <w:r w:rsidRPr="00A02D23">
        <w:rPr>
          <w:rFonts w:asciiTheme="minorHAnsi" w:hAnsiTheme="minorHAnsi" w:cstheme="minorHAnsi"/>
          <w:bCs/>
          <w:sz w:val="22"/>
          <w:szCs w:val="22"/>
          <w:lang w:eastAsia="en-US"/>
        </w:rPr>
        <w:t>образец № 14</w:t>
      </w:r>
      <w:r w:rsidRPr="00A02D23">
        <w:rPr>
          <w:rFonts w:asciiTheme="minorHAnsi" w:hAnsiTheme="minorHAnsi" w:cstheme="minorHAnsi"/>
          <w:bCs/>
          <w:sz w:val="22"/>
          <w:szCs w:val="22"/>
          <w:lang w:val="en-US" w:eastAsia="en-US"/>
        </w:rPr>
        <w:t>)</w:t>
      </w:r>
      <w:r w:rsidRPr="00A02D23">
        <w:rPr>
          <w:rFonts w:asciiTheme="minorHAnsi" w:hAnsiTheme="minorHAnsi" w:cstheme="minorHAnsi"/>
          <w:bCs/>
          <w:sz w:val="22"/>
          <w:szCs w:val="22"/>
          <w:lang w:eastAsia="en-US"/>
        </w:rPr>
        <w:t>.</w:t>
      </w:r>
    </w:p>
    <w:p w:rsidR="00852FCF" w:rsidRPr="00852FCF" w:rsidRDefault="00852FCF" w:rsidP="00852FCF">
      <w:pPr>
        <w:tabs>
          <w:tab w:val="left" w:pos="3291"/>
        </w:tabs>
        <w:jc w:val="both"/>
        <w:rPr>
          <w:rFonts w:asciiTheme="minorHAnsi" w:hAnsiTheme="minorHAnsi" w:cstheme="minorHAnsi"/>
          <w:sz w:val="22"/>
          <w:szCs w:val="22"/>
          <w:lang w:val="en-US"/>
        </w:rPr>
      </w:pPr>
      <w:r w:rsidRPr="00852FCF">
        <w:rPr>
          <w:rFonts w:asciiTheme="minorHAnsi" w:hAnsiTheme="minorHAnsi" w:cstheme="minorHAnsi"/>
          <w:sz w:val="22"/>
          <w:szCs w:val="22"/>
          <w:lang w:val="en-US"/>
        </w:rPr>
        <w:tab/>
      </w:r>
    </w:p>
    <w:p w:rsidR="00852FCF" w:rsidRPr="00852FCF" w:rsidRDefault="00852FCF" w:rsidP="00852FCF">
      <w:pPr>
        <w:jc w:val="center"/>
        <w:rPr>
          <w:rFonts w:asciiTheme="minorHAnsi" w:hAnsiTheme="minorHAnsi" w:cstheme="minorHAnsi"/>
          <w:b/>
          <w:i/>
          <w:sz w:val="22"/>
          <w:szCs w:val="22"/>
          <w:lang w:val="en-US"/>
        </w:rPr>
      </w:pPr>
    </w:p>
    <w:p w:rsidR="00852FCF" w:rsidRPr="00852FCF" w:rsidRDefault="00852FCF" w:rsidP="00852FCF">
      <w:pPr>
        <w:jc w:val="center"/>
        <w:rPr>
          <w:rFonts w:asciiTheme="minorHAnsi" w:hAnsiTheme="minorHAnsi" w:cstheme="minorHAnsi"/>
          <w:b/>
          <w:i/>
          <w:sz w:val="22"/>
          <w:szCs w:val="22"/>
        </w:rPr>
      </w:pPr>
    </w:p>
    <w:p w:rsidR="00852FCF" w:rsidRPr="00852FCF" w:rsidRDefault="00852FCF" w:rsidP="00852FCF">
      <w:pPr>
        <w:jc w:val="center"/>
        <w:rPr>
          <w:rFonts w:asciiTheme="minorHAnsi" w:hAnsiTheme="minorHAnsi" w:cstheme="minorHAnsi"/>
          <w:b/>
          <w:i/>
          <w:sz w:val="22"/>
          <w:szCs w:val="22"/>
        </w:rPr>
      </w:pPr>
    </w:p>
    <w:p w:rsidR="00852FCF" w:rsidRPr="00852FCF" w:rsidRDefault="00852FCF" w:rsidP="00852FCF">
      <w:pPr>
        <w:jc w:val="center"/>
        <w:rPr>
          <w:rFonts w:asciiTheme="minorHAnsi" w:hAnsiTheme="minorHAnsi" w:cstheme="minorHAnsi"/>
          <w:b/>
          <w:i/>
          <w:sz w:val="22"/>
          <w:szCs w:val="22"/>
        </w:rPr>
      </w:pPr>
    </w:p>
    <w:p w:rsidR="00852FCF" w:rsidRPr="00852FCF" w:rsidRDefault="00852FCF" w:rsidP="00852FCF">
      <w:pPr>
        <w:jc w:val="center"/>
        <w:rPr>
          <w:rFonts w:asciiTheme="minorHAnsi" w:hAnsiTheme="minorHAnsi" w:cstheme="minorHAnsi"/>
          <w:b/>
          <w:i/>
          <w:sz w:val="22"/>
          <w:szCs w:val="22"/>
        </w:rPr>
      </w:pPr>
    </w:p>
    <w:p w:rsidR="00852FCF" w:rsidRPr="00852FCF" w:rsidRDefault="00852FCF" w:rsidP="00852FCF">
      <w:pPr>
        <w:jc w:val="center"/>
        <w:rPr>
          <w:rFonts w:asciiTheme="minorHAnsi" w:hAnsiTheme="minorHAnsi" w:cstheme="minorHAnsi"/>
          <w:b/>
          <w:i/>
          <w:sz w:val="22"/>
          <w:szCs w:val="22"/>
        </w:rPr>
      </w:pPr>
    </w:p>
    <w:p w:rsidR="00852FCF" w:rsidRPr="00852FCF" w:rsidRDefault="00852FCF" w:rsidP="00852FCF">
      <w:pPr>
        <w:jc w:val="center"/>
        <w:rPr>
          <w:rFonts w:asciiTheme="minorHAnsi" w:hAnsiTheme="minorHAnsi" w:cstheme="minorHAnsi"/>
          <w:b/>
          <w:i/>
          <w:sz w:val="22"/>
          <w:szCs w:val="22"/>
        </w:rPr>
      </w:pPr>
    </w:p>
    <w:p w:rsidR="00852FCF" w:rsidRPr="00852FCF" w:rsidRDefault="00852FCF" w:rsidP="00852FCF">
      <w:pPr>
        <w:jc w:val="center"/>
        <w:rPr>
          <w:rFonts w:asciiTheme="minorHAnsi" w:hAnsiTheme="minorHAnsi" w:cstheme="minorHAnsi"/>
          <w:b/>
          <w:i/>
          <w:sz w:val="22"/>
          <w:szCs w:val="22"/>
        </w:rPr>
      </w:pPr>
    </w:p>
    <w:p w:rsidR="00B7036E" w:rsidRDefault="00B7036E" w:rsidP="00852FCF">
      <w:pPr>
        <w:jc w:val="center"/>
        <w:rPr>
          <w:rFonts w:asciiTheme="minorHAnsi" w:hAnsiTheme="minorHAnsi" w:cstheme="minorHAnsi"/>
          <w:b/>
          <w:i/>
          <w:sz w:val="22"/>
          <w:szCs w:val="22"/>
        </w:rPr>
      </w:pPr>
    </w:p>
    <w:p w:rsidR="00852FCF" w:rsidRPr="00B2332D" w:rsidRDefault="00852FCF" w:rsidP="00C52385">
      <w:pPr>
        <w:shd w:val="clear" w:color="auto" w:fill="548DD4" w:themeFill="text2" w:themeFillTint="99"/>
        <w:jc w:val="center"/>
        <w:rPr>
          <w:rFonts w:asciiTheme="minorHAnsi" w:hAnsiTheme="minorHAnsi" w:cstheme="minorHAnsi"/>
          <w:b/>
          <w:i/>
          <w:color w:val="FFFFFF" w:themeColor="background1"/>
        </w:rPr>
      </w:pPr>
      <w:r w:rsidRPr="00B2332D">
        <w:rPr>
          <w:rFonts w:asciiTheme="minorHAnsi" w:hAnsiTheme="minorHAnsi" w:cstheme="minorHAnsi"/>
          <w:b/>
          <w:i/>
          <w:color w:val="FFFFFF" w:themeColor="background1"/>
        </w:rPr>
        <w:t>А. ОБЩИ ПОЛОЖЕНИЯ</w:t>
      </w:r>
    </w:p>
    <w:p w:rsidR="00852FCF" w:rsidRPr="00852FCF" w:rsidRDefault="00852FCF" w:rsidP="00852FCF">
      <w:pPr>
        <w:tabs>
          <w:tab w:val="left" w:pos="2717"/>
        </w:tabs>
        <w:ind w:firstLine="708"/>
        <w:jc w:val="center"/>
        <w:rPr>
          <w:rFonts w:asciiTheme="minorHAnsi" w:hAnsiTheme="minorHAnsi" w:cstheme="minorHAnsi"/>
          <w:b/>
          <w:i/>
          <w:sz w:val="22"/>
          <w:szCs w:val="22"/>
        </w:rPr>
      </w:pPr>
    </w:p>
    <w:p w:rsidR="00852FCF" w:rsidRPr="00852FCF" w:rsidRDefault="00852FCF" w:rsidP="00852FCF">
      <w:pPr>
        <w:tabs>
          <w:tab w:val="left" w:pos="2717"/>
        </w:tabs>
        <w:ind w:firstLine="708"/>
        <w:jc w:val="center"/>
        <w:rPr>
          <w:rFonts w:asciiTheme="minorHAnsi" w:hAnsiTheme="minorHAnsi" w:cstheme="minorHAnsi"/>
          <w:b/>
          <w:i/>
          <w:sz w:val="22"/>
          <w:szCs w:val="22"/>
        </w:rPr>
      </w:pPr>
    </w:p>
    <w:p w:rsidR="00852FCF" w:rsidRPr="00852FCF" w:rsidRDefault="00852FCF" w:rsidP="00852FCF">
      <w:pPr>
        <w:tabs>
          <w:tab w:val="left" w:pos="2717"/>
        </w:tabs>
        <w:ind w:firstLine="708"/>
        <w:jc w:val="center"/>
        <w:rPr>
          <w:rFonts w:asciiTheme="minorHAnsi" w:hAnsiTheme="minorHAnsi" w:cstheme="minorHAnsi"/>
          <w:b/>
          <w:i/>
          <w:sz w:val="22"/>
          <w:szCs w:val="22"/>
        </w:rPr>
      </w:pPr>
    </w:p>
    <w:p w:rsidR="00852FCF" w:rsidRPr="00B2332D" w:rsidRDefault="00852FCF" w:rsidP="00C52385">
      <w:pPr>
        <w:shd w:val="clear" w:color="auto" w:fill="95B3D7" w:themeFill="accent1" w:themeFillTint="99"/>
        <w:tabs>
          <w:tab w:val="left" w:pos="3181"/>
        </w:tabs>
        <w:jc w:val="both"/>
        <w:rPr>
          <w:rFonts w:asciiTheme="minorHAnsi" w:hAnsiTheme="minorHAnsi" w:cstheme="minorHAnsi"/>
          <w:b/>
          <w:color w:val="FFFFFF" w:themeColor="background1"/>
        </w:rPr>
      </w:pPr>
      <w:r w:rsidRPr="00B2332D">
        <w:rPr>
          <w:rFonts w:asciiTheme="minorHAnsi" w:hAnsiTheme="minorHAnsi" w:cstheme="minorHAnsi"/>
          <w:b/>
          <w:i/>
          <w:color w:val="FFFFFF" w:themeColor="background1"/>
        </w:rPr>
        <w:t>1. ПРЕДМЕТ НА ОБЩЕСТВЕНАТА ПОРЪЧКА</w:t>
      </w:r>
      <w:r w:rsidRPr="00B2332D">
        <w:rPr>
          <w:rFonts w:asciiTheme="minorHAnsi" w:hAnsiTheme="minorHAnsi" w:cstheme="minorHAnsi"/>
          <w:b/>
          <w:i/>
          <w:color w:val="FFFFFF" w:themeColor="background1"/>
        </w:rPr>
        <w:tab/>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eastAsia="Calibri" w:hAnsiTheme="minorHAnsi" w:cstheme="minorHAnsi"/>
          <w:b/>
          <w:sz w:val="22"/>
          <w:szCs w:val="22"/>
          <w:lang w:eastAsia="en-US"/>
        </w:rPr>
      </w:pPr>
      <w:r w:rsidRPr="00852FCF">
        <w:rPr>
          <w:rFonts w:asciiTheme="minorHAnsi" w:eastAsia="Calibri" w:hAnsiTheme="minorHAnsi" w:cstheme="minorHAnsi"/>
          <w:b/>
          <w:sz w:val="22"/>
          <w:szCs w:val="22"/>
          <w:lang w:eastAsia="en-US"/>
        </w:rPr>
        <w:t>„</w:t>
      </w:r>
      <w:r w:rsidR="00B7036E" w:rsidRPr="00F90383">
        <w:rPr>
          <w:rFonts w:asciiTheme="minorHAnsi" w:eastAsia="Calibri" w:hAnsiTheme="minorHAnsi" w:cstheme="minorHAnsi"/>
          <w:b/>
          <w:sz w:val="22"/>
          <w:szCs w:val="22"/>
          <w:lang w:eastAsia="en-US"/>
        </w:rPr>
        <w:t>И</w:t>
      </w:r>
      <w:r w:rsidR="00B7036E">
        <w:rPr>
          <w:rFonts w:asciiTheme="minorHAnsi" w:eastAsia="Calibri" w:hAnsiTheme="minorHAnsi" w:cstheme="minorHAnsi"/>
          <w:b/>
          <w:sz w:val="22"/>
          <w:szCs w:val="22"/>
          <w:lang w:eastAsia="en-US"/>
        </w:rPr>
        <w:t xml:space="preserve">зработване на инвестиционни проекти и </w:t>
      </w:r>
      <w:r w:rsidR="00AF28BC">
        <w:rPr>
          <w:rFonts w:asciiTheme="minorHAnsi" w:eastAsia="Calibri" w:hAnsiTheme="minorHAnsi" w:cstheme="minorHAnsi"/>
          <w:b/>
          <w:sz w:val="22"/>
          <w:szCs w:val="22"/>
          <w:lang w:eastAsia="en-US"/>
        </w:rPr>
        <w:t xml:space="preserve">упражняване на авторски надзор за изпълнение на </w:t>
      </w:r>
      <w:r w:rsidR="00B7036E">
        <w:rPr>
          <w:rFonts w:asciiTheme="minorHAnsi" w:eastAsia="Calibri" w:hAnsiTheme="minorHAnsi" w:cstheme="minorHAnsi"/>
          <w:b/>
          <w:sz w:val="22"/>
          <w:szCs w:val="22"/>
          <w:lang w:eastAsia="en-US"/>
        </w:rPr>
        <w:t>СМР в</w:t>
      </w:r>
      <w:r w:rsidR="00B7036E" w:rsidRPr="00F90383">
        <w:rPr>
          <w:rFonts w:asciiTheme="minorHAnsi" w:eastAsia="Calibri" w:hAnsiTheme="minorHAnsi" w:cstheme="minorHAnsi"/>
          <w:b/>
          <w:sz w:val="22"/>
          <w:szCs w:val="22"/>
          <w:lang w:eastAsia="en-US"/>
        </w:rPr>
        <w:t xml:space="preserve"> сградите на </w:t>
      </w:r>
      <w:r w:rsidR="00B7036E" w:rsidRPr="00F90383">
        <w:rPr>
          <w:rFonts w:asciiTheme="minorHAnsi" w:hAnsiTheme="minorHAnsi" w:cstheme="minorHAnsi"/>
          <w:b/>
          <w:sz w:val="22"/>
          <w:szCs w:val="22"/>
        </w:rPr>
        <w:t>НЦЗПБ</w:t>
      </w:r>
      <w:r w:rsidR="00B7036E" w:rsidRPr="00852FCF">
        <w:rPr>
          <w:rFonts w:asciiTheme="minorHAnsi" w:eastAsia="Calibri" w:hAnsiTheme="minorHAnsi" w:cstheme="minorHAnsi"/>
          <w:b/>
          <w:sz w:val="22"/>
          <w:szCs w:val="22"/>
          <w:lang w:eastAsia="en-US"/>
        </w:rPr>
        <w:t xml:space="preserve"> </w:t>
      </w:r>
      <w:r w:rsidRPr="00852FCF">
        <w:rPr>
          <w:rFonts w:asciiTheme="minorHAnsi" w:eastAsia="Calibri" w:hAnsiTheme="minorHAnsi" w:cstheme="minorHAnsi"/>
          <w:b/>
          <w:sz w:val="22"/>
          <w:szCs w:val="22"/>
          <w:lang w:eastAsia="en-US"/>
        </w:rPr>
        <w:t>по проект „Фундаментални, транслиращи и клинични изследвания в областта на инфекциите и инфекциозната имунология” - Оперативна програма „Наука и образование за интелигентен растеж 2014-2020г.”, процедура чрез подбор BG 05 M2 OP 001-1.002 „Изграждане и развитие на центрове за компетентност“, по две обособени позици</w:t>
      </w:r>
    </w:p>
    <w:p w:rsidR="00852FCF" w:rsidRPr="00852FCF" w:rsidRDefault="00852FCF" w:rsidP="00852FCF">
      <w:pPr>
        <w:jc w:val="both"/>
        <w:rPr>
          <w:rFonts w:asciiTheme="minorHAnsi" w:eastAsia="Calibri" w:hAnsiTheme="minorHAnsi" w:cstheme="minorHAnsi"/>
          <w:b/>
          <w:sz w:val="22"/>
          <w:szCs w:val="22"/>
          <w:lang w:eastAsia="en-US"/>
        </w:rPr>
      </w:pPr>
    </w:p>
    <w:p w:rsidR="00852FCF" w:rsidRPr="00852FCF" w:rsidRDefault="00852FCF" w:rsidP="00852FCF">
      <w:pPr>
        <w:jc w:val="both"/>
        <w:rPr>
          <w:rFonts w:asciiTheme="minorHAnsi" w:hAnsiTheme="minorHAnsi" w:cstheme="minorHAnsi"/>
          <w:b/>
          <w:sz w:val="22"/>
          <w:szCs w:val="22"/>
          <w:lang w:eastAsia="en-US"/>
        </w:rPr>
      </w:pPr>
      <w:r w:rsidRPr="00852FCF">
        <w:rPr>
          <w:rFonts w:asciiTheme="minorHAnsi" w:eastAsia="Calibri" w:hAnsiTheme="minorHAnsi" w:cstheme="minorHAnsi"/>
          <w:b/>
          <w:sz w:val="22"/>
          <w:szCs w:val="22"/>
          <w:lang w:eastAsia="en-US"/>
        </w:rPr>
        <w:t>Обособена позиция 1: Сгради с административен адрес:</w:t>
      </w:r>
    </w:p>
    <w:p w:rsidR="00852FCF" w:rsidRPr="00852FCF" w:rsidRDefault="00852FCF" w:rsidP="00852FCF">
      <w:pPr>
        <w:jc w:val="both"/>
        <w:rPr>
          <w:rFonts w:asciiTheme="minorHAnsi" w:hAnsiTheme="minorHAnsi" w:cstheme="minorHAnsi"/>
          <w:b/>
          <w:sz w:val="22"/>
          <w:szCs w:val="22"/>
        </w:rPr>
      </w:pPr>
      <w:r w:rsidRPr="00852FCF">
        <w:rPr>
          <w:rFonts w:asciiTheme="minorHAnsi" w:hAnsiTheme="minorHAnsi" w:cstheme="minorHAnsi"/>
          <w:b/>
          <w:sz w:val="22"/>
          <w:szCs w:val="22"/>
        </w:rPr>
        <w:t xml:space="preserve">Гр. София, бул. "Янко Сакъзов" № 26 </w:t>
      </w:r>
    </w:p>
    <w:p w:rsidR="00852FCF" w:rsidRPr="00852FCF" w:rsidRDefault="00852FCF" w:rsidP="00852FCF">
      <w:pPr>
        <w:jc w:val="both"/>
        <w:rPr>
          <w:rFonts w:asciiTheme="minorHAnsi" w:hAnsiTheme="minorHAnsi" w:cstheme="minorHAnsi"/>
          <w:b/>
          <w:sz w:val="22"/>
          <w:szCs w:val="22"/>
          <w:lang w:eastAsia="en-US"/>
        </w:rPr>
      </w:pPr>
      <w:r w:rsidRPr="00852FCF">
        <w:rPr>
          <w:rFonts w:asciiTheme="minorHAnsi" w:eastAsia="Calibri" w:hAnsiTheme="minorHAnsi" w:cstheme="minorHAnsi"/>
          <w:b/>
          <w:sz w:val="22"/>
          <w:szCs w:val="22"/>
          <w:lang w:eastAsia="en-US"/>
        </w:rPr>
        <w:t>Обособена позиция 2: Сгради с административен адрес:</w:t>
      </w:r>
    </w:p>
    <w:p w:rsidR="00852FCF" w:rsidRPr="00852FCF" w:rsidRDefault="00852FCF" w:rsidP="00852FCF">
      <w:pPr>
        <w:jc w:val="both"/>
        <w:rPr>
          <w:rFonts w:asciiTheme="minorHAnsi" w:hAnsiTheme="minorHAnsi" w:cstheme="minorHAnsi"/>
          <w:b/>
          <w:sz w:val="22"/>
          <w:szCs w:val="22"/>
        </w:rPr>
      </w:pPr>
      <w:r w:rsidRPr="00852FCF">
        <w:rPr>
          <w:rFonts w:asciiTheme="minorHAnsi" w:hAnsiTheme="minorHAnsi" w:cstheme="minorHAnsi"/>
          <w:b/>
          <w:sz w:val="22"/>
          <w:szCs w:val="22"/>
        </w:rPr>
        <w:t>Гр. София, бул. "Генерал Столетов" № 44А“</w:t>
      </w:r>
    </w:p>
    <w:p w:rsidR="00852FCF" w:rsidRPr="00852FCF" w:rsidRDefault="00852FCF" w:rsidP="00852FCF">
      <w:pPr>
        <w:jc w:val="both"/>
        <w:rPr>
          <w:rFonts w:asciiTheme="minorHAnsi" w:hAnsiTheme="minorHAnsi" w:cstheme="minorHAnsi"/>
          <w:sz w:val="22"/>
          <w:szCs w:val="22"/>
          <w:lang w:val="en-US"/>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Проектът цели изграждане и оборудване на уникален в своята област научно-изследователски комплекс-Център за компетентност, който да създаде условия за повишаване на качеството и да издигне на качествено ново ниво фундаменталните изследвания в областта на инфекциите и имунологията в България. В резултат на изпълнението на проекта се очаква резултатите от проведените изследвания да се прилагат в медицинската практика за нуждите на медицинската диагностика, профилактика и лечение на заболяванията.</w:t>
      </w:r>
    </w:p>
    <w:p w:rsidR="00852FCF" w:rsidRPr="00852FCF" w:rsidRDefault="00852FCF" w:rsidP="00852FCF">
      <w:pPr>
        <w:tabs>
          <w:tab w:val="left" w:pos="1828"/>
        </w:tabs>
        <w:jc w:val="both"/>
        <w:rPr>
          <w:rFonts w:asciiTheme="minorHAnsi" w:hAnsiTheme="minorHAnsi" w:cstheme="minorHAnsi"/>
          <w:sz w:val="22"/>
          <w:szCs w:val="22"/>
        </w:rPr>
      </w:pPr>
      <w:r w:rsidRPr="00852FCF">
        <w:rPr>
          <w:rFonts w:asciiTheme="minorHAnsi" w:hAnsiTheme="minorHAnsi" w:cstheme="minorHAnsi"/>
          <w:sz w:val="22"/>
          <w:szCs w:val="22"/>
        </w:rPr>
        <w:t>Изпълнението на проекта предвижда извършване на строително-монтажни работи в помещения, предназначени за лаборатории, биологична банка и учебен център, находящи се в сградите на НЦЗПБ на бул. "Янко Сакъзов" № 26 и бул. "Генерал Столетов" № 44А, гр. София, които са подробно описани в Техническата спецификация.</w:t>
      </w:r>
      <w:r w:rsidRPr="00852FCF">
        <w:rPr>
          <w:rFonts w:asciiTheme="minorHAnsi" w:hAnsiTheme="minorHAnsi" w:cstheme="minorHAnsi"/>
          <w:sz w:val="22"/>
          <w:szCs w:val="22"/>
        </w:rPr>
        <w:tab/>
      </w:r>
    </w:p>
    <w:p w:rsidR="00852FCF" w:rsidRPr="00852FCF" w:rsidRDefault="00852FCF" w:rsidP="00852FCF">
      <w:pPr>
        <w:jc w:val="both"/>
        <w:rPr>
          <w:rFonts w:asciiTheme="minorHAnsi" w:hAnsiTheme="minorHAnsi" w:cstheme="minorHAnsi"/>
          <w:sz w:val="22"/>
          <w:szCs w:val="22"/>
        </w:rPr>
      </w:pPr>
    </w:p>
    <w:p w:rsidR="00852FCF" w:rsidRPr="00647DA0"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 xml:space="preserve">Общата прогнозна стойност на обществената </w:t>
      </w:r>
      <w:r w:rsidRPr="00647DA0">
        <w:rPr>
          <w:rFonts w:asciiTheme="minorHAnsi" w:hAnsiTheme="minorHAnsi" w:cstheme="minorHAnsi"/>
          <w:sz w:val="22"/>
          <w:szCs w:val="22"/>
        </w:rPr>
        <w:t xml:space="preserve">поръчка е </w:t>
      </w:r>
      <w:r w:rsidR="00D05ED5" w:rsidRPr="00647DA0">
        <w:rPr>
          <w:rFonts w:asciiTheme="minorHAnsi" w:hAnsiTheme="minorHAnsi" w:cstheme="minorHAnsi"/>
          <w:sz w:val="22"/>
          <w:szCs w:val="22"/>
        </w:rPr>
        <w:t xml:space="preserve">53 950 </w:t>
      </w:r>
      <w:r w:rsidR="00D05ED5" w:rsidRPr="00647DA0">
        <w:rPr>
          <w:rFonts w:asciiTheme="minorHAnsi" w:hAnsiTheme="minorHAnsi" w:cstheme="minorHAnsi"/>
          <w:sz w:val="22"/>
          <w:szCs w:val="22"/>
          <w:lang w:val="en-US"/>
        </w:rPr>
        <w:t>(</w:t>
      </w:r>
      <w:r w:rsidR="00D05ED5" w:rsidRPr="00647DA0">
        <w:rPr>
          <w:rFonts w:asciiTheme="minorHAnsi" w:hAnsiTheme="minorHAnsi" w:cstheme="minorHAnsi"/>
          <w:sz w:val="22"/>
          <w:szCs w:val="22"/>
        </w:rPr>
        <w:t>петдесет и три хиляди деветстотин и петдесет</w:t>
      </w:r>
      <w:r w:rsidR="00D05ED5" w:rsidRPr="00647DA0">
        <w:rPr>
          <w:rFonts w:asciiTheme="minorHAnsi" w:hAnsiTheme="minorHAnsi" w:cstheme="minorHAnsi"/>
          <w:sz w:val="22"/>
          <w:szCs w:val="22"/>
          <w:lang w:val="en-US"/>
        </w:rPr>
        <w:t>)</w:t>
      </w:r>
      <w:r w:rsidRPr="00647DA0">
        <w:rPr>
          <w:rFonts w:asciiTheme="minorHAnsi" w:hAnsiTheme="minorHAnsi" w:cstheme="minorHAnsi"/>
          <w:sz w:val="22"/>
          <w:szCs w:val="22"/>
        </w:rPr>
        <w:t xml:space="preserve"> лева без ДДС, в това число:</w:t>
      </w:r>
    </w:p>
    <w:p w:rsidR="00852FCF" w:rsidRPr="00647DA0" w:rsidRDefault="00852FCF" w:rsidP="00852FCF">
      <w:pPr>
        <w:numPr>
          <w:ilvl w:val="0"/>
          <w:numId w:val="5"/>
        </w:numPr>
        <w:contextualSpacing/>
        <w:jc w:val="both"/>
        <w:rPr>
          <w:rFonts w:asciiTheme="minorHAnsi" w:hAnsiTheme="minorHAnsi" w:cstheme="minorHAnsi"/>
          <w:sz w:val="22"/>
          <w:szCs w:val="22"/>
        </w:rPr>
      </w:pPr>
      <w:r w:rsidRPr="00647DA0">
        <w:rPr>
          <w:rFonts w:asciiTheme="minorHAnsi" w:hAnsiTheme="minorHAnsi" w:cstheme="minorHAnsi"/>
          <w:sz w:val="22"/>
          <w:szCs w:val="22"/>
        </w:rPr>
        <w:t xml:space="preserve">прогнозна стойност по обособена позиция 1 – </w:t>
      </w:r>
      <w:r w:rsidR="00D05ED5" w:rsidRPr="00647DA0">
        <w:rPr>
          <w:rFonts w:asciiTheme="minorHAnsi" w:hAnsiTheme="minorHAnsi" w:cstheme="minorHAnsi"/>
          <w:sz w:val="22"/>
          <w:szCs w:val="22"/>
        </w:rPr>
        <w:t xml:space="preserve">16 000 </w:t>
      </w:r>
      <w:r w:rsidR="00D05ED5" w:rsidRPr="00647DA0">
        <w:rPr>
          <w:rFonts w:asciiTheme="minorHAnsi" w:hAnsiTheme="minorHAnsi" w:cstheme="minorHAnsi"/>
          <w:sz w:val="22"/>
          <w:szCs w:val="22"/>
          <w:lang w:val="en-US"/>
        </w:rPr>
        <w:t>(</w:t>
      </w:r>
      <w:r w:rsidR="00D05ED5" w:rsidRPr="00647DA0">
        <w:rPr>
          <w:rFonts w:asciiTheme="minorHAnsi" w:hAnsiTheme="minorHAnsi" w:cstheme="minorHAnsi"/>
          <w:sz w:val="22"/>
          <w:szCs w:val="22"/>
        </w:rPr>
        <w:t>шестнадесет хиляди</w:t>
      </w:r>
      <w:r w:rsidR="00D05ED5" w:rsidRPr="00647DA0">
        <w:rPr>
          <w:rFonts w:asciiTheme="minorHAnsi" w:hAnsiTheme="minorHAnsi" w:cstheme="minorHAnsi"/>
          <w:sz w:val="22"/>
          <w:szCs w:val="22"/>
          <w:lang w:val="en-US"/>
        </w:rPr>
        <w:t>)</w:t>
      </w:r>
      <w:r w:rsidRPr="00647DA0">
        <w:rPr>
          <w:rFonts w:asciiTheme="minorHAnsi" w:hAnsiTheme="minorHAnsi" w:cstheme="minorHAnsi"/>
          <w:sz w:val="22"/>
          <w:szCs w:val="22"/>
        </w:rPr>
        <w:t xml:space="preserve"> лева без ДДС;</w:t>
      </w:r>
    </w:p>
    <w:p w:rsidR="00852FCF" w:rsidRPr="00647DA0" w:rsidRDefault="00852FCF" w:rsidP="00852FCF">
      <w:pPr>
        <w:numPr>
          <w:ilvl w:val="0"/>
          <w:numId w:val="5"/>
        </w:numPr>
        <w:contextualSpacing/>
        <w:jc w:val="both"/>
        <w:rPr>
          <w:rFonts w:asciiTheme="minorHAnsi" w:hAnsiTheme="minorHAnsi" w:cstheme="minorHAnsi"/>
          <w:sz w:val="22"/>
          <w:szCs w:val="22"/>
        </w:rPr>
      </w:pPr>
      <w:r w:rsidRPr="00647DA0">
        <w:rPr>
          <w:rFonts w:asciiTheme="minorHAnsi" w:hAnsiTheme="minorHAnsi" w:cstheme="minorHAnsi"/>
          <w:sz w:val="22"/>
          <w:szCs w:val="22"/>
        </w:rPr>
        <w:t xml:space="preserve">прогнозна стойност по обособена позиция 2 – </w:t>
      </w:r>
      <w:r w:rsidR="00D05ED5" w:rsidRPr="00647DA0">
        <w:rPr>
          <w:rFonts w:asciiTheme="minorHAnsi" w:hAnsiTheme="minorHAnsi" w:cstheme="minorHAnsi"/>
          <w:sz w:val="22"/>
          <w:szCs w:val="22"/>
        </w:rPr>
        <w:t xml:space="preserve">37 950 </w:t>
      </w:r>
      <w:r w:rsidR="00D05ED5" w:rsidRPr="00647DA0">
        <w:rPr>
          <w:rFonts w:asciiTheme="minorHAnsi" w:hAnsiTheme="minorHAnsi" w:cstheme="minorHAnsi"/>
          <w:sz w:val="22"/>
          <w:szCs w:val="22"/>
          <w:lang w:val="en-US"/>
        </w:rPr>
        <w:t>(</w:t>
      </w:r>
      <w:r w:rsidR="00D05ED5" w:rsidRPr="00647DA0">
        <w:rPr>
          <w:rFonts w:asciiTheme="minorHAnsi" w:hAnsiTheme="minorHAnsi" w:cstheme="minorHAnsi"/>
          <w:sz w:val="22"/>
          <w:szCs w:val="22"/>
        </w:rPr>
        <w:t>тридесет и седем хиляди деветстотин и петдесет</w:t>
      </w:r>
      <w:r w:rsidR="00D05ED5" w:rsidRPr="00647DA0">
        <w:rPr>
          <w:rFonts w:asciiTheme="minorHAnsi" w:hAnsiTheme="minorHAnsi" w:cstheme="minorHAnsi"/>
          <w:sz w:val="22"/>
          <w:szCs w:val="22"/>
          <w:lang w:val="en-US"/>
        </w:rPr>
        <w:t>)</w:t>
      </w:r>
      <w:r w:rsidRPr="00647DA0">
        <w:rPr>
          <w:rFonts w:asciiTheme="minorHAnsi" w:hAnsiTheme="minorHAnsi" w:cstheme="minorHAnsi"/>
          <w:sz w:val="22"/>
          <w:szCs w:val="22"/>
        </w:rPr>
        <w:t xml:space="preserve"> лева без ДДС.</w:t>
      </w:r>
    </w:p>
    <w:p w:rsidR="00E24245" w:rsidRDefault="00E24245" w:rsidP="00E24245">
      <w:pPr>
        <w:contextualSpacing/>
        <w:jc w:val="both"/>
        <w:rPr>
          <w:rFonts w:asciiTheme="minorHAnsi" w:hAnsiTheme="minorHAnsi" w:cstheme="minorHAnsi"/>
          <w:sz w:val="22"/>
          <w:szCs w:val="22"/>
        </w:rPr>
      </w:pPr>
    </w:p>
    <w:p w:rsidR="00E24245" w:rsidRPr="000E52C0" w:rsidRDefault="00E24245" w:rsidP="00E24245">
      <w:pPr>
        <w:jc w:val="both"/>
        <w:rPr>
          <w:rFonts w:asciiTheme="minorHAnsi" w:eastAsia="Calibri" w:hAnsiTheme="minorHAnsi" w:cstheme="minorHAnsi"/>
          <w:bCs/>
          <w:sz w:val="22"/>
          <w:szCs w:val="22"/>
        </w:rPr>
      </w:pPr>
      <w:r w:rsidRPr="000E52C0">
        <w:rPr>
          <w:rFonts w:asciiTheme="minorHAnsi" w:eastAsia="Calibri" w:hAnsiTheme="minorHAnsi" w:cstheme="minorHAnsi"/>
          <w:bCs/>
          <w:sz w:val="22"/>
          <w:szCs w:val="22"/>
        </w:rPr>
        <w:t xml:space="preserve">Участникът определен за изпълнител следва да изготви технически инвестиционни проекти по необходимите части съгласно обхвата на необходимите строителни дейности и категорията на строежите, напълно съответстващи на изискванията на Закона за устройство за територията, Наредба № 4 от 21.05.2001 г. за обхвата и съдържанието на инвестиционните проекти за обекта, както и съответното приложимо законодателство. Всички части на проектната документация следва да бъдат съгласувани помежду си. </w:t>
      </w:r>
    </w:p>
    <w:p w:rsidR="00E24245" w:rsidRPr="000E52C0" w:rsidRDefault="00E24245" w:rsidP="00F254BB">
      <w:pPr>
        <w:autoSpaceDE w:val="0"/>
        <w:autoSpaceDN w:val="0"/>
        <w:adjustRightInd w:val="0"/>
        <w:snapToGrid w:val="0"/>
        <w:jc w:val="both"/>
        <w:rPr>
          <w:rFonts w:asciiTheme="minorHAnsi" w:eastAsia="Calibri" w:hAnsiTheme="minorHAnsi" w:cstheme="minorHAnsi"/>
          <w:sz w:val="22"/>
          <w:szCs w:val="22"/>
        </w:rPr>
      </w:pPr>
      <w:r w:rsidRPr="000E52C0">
        <w:rPr>
          <w:rFonts w:asciiTheme="minorHAnsi" w:eastAsia="Calibri" w:hAnsiTheme="minorHAnsi" w:cstheme="minorHAnsi"/>
          <w:sz w:val="22"/>
          <w:szCs w:val="22"/>
        </w:rPr>
        <w:t xml:space="preserve">Проектите следва да бъдат придружени с подробни количествени </w:t>
      </w:r>
      <w:r w:rsidR="00F254BB">
        <w:rPr>
          <w:rFonts w:asciiTheme="minorHAnsi" w:eastAsia="Calibri" w:hAnsiTheme="minorHAnsi" w:cstheme="minorHAnsi"/>
          <w:sz w:val="22"/>
          <w:szCs w:val="22"/>
        </w:rPr>
        <w:t xml:space="preserve">сметки </w:t>
      </w:r>
      <w:r w:rsidRPr="000E52C0">
        <w:rPr>
          <w:rFonts w:asciiTheme="minorHAnsi" w:eastAsia="Calibri" w:hAnsiTheme="minorHAnsi" w:cstheme="minorHAnsi"/>
          <w:sz w:val="22"/>
          <w:szCs w:val="22"/>
        </w:rPr>
        <w:t>по всички приложими части.</w:t>
      </w:r>
      <w:r w:rsidR="00F254BB">
        <w:rPr>
          <w:rFonts w:asciiTheme="minorHAnsi" w:eastAsia="Calibri" w:hAnsiTheme="minorHAnsi" w:cstheme="minorHAnsi"/>
          <w:sz w:val="22"/>
          <w:szCs w:val="22"/>
        </w:rPr>
        <w:t xml:space="preserve"> </w:t>
      </w:r>
      <w:r w:rsidRPr="000E52C0">
        <w:rPr>
          <w:rFonts w:asciiTheme="minorHAnsi" w:eastAsia="Calibri" w:hAnsiTheme="minorHAnsi" w:cstheme="minorHAnsi"/>
          <w:sz w:val="22"/>
          <w:szCs w:val="22"/>
        </w:rPr>
        <w:t>В обяснителните записки проектантите следва подробно да опишат необходимите изходни данни, дейности, технико-икономически показатели, спецификация на предвидените за влагане строителни продукти (материали, изделия, комплекти и системи) с технически изисквания към тях в съответствие с действащи норми и стандарти и технология на изпълнение, количествени и стойностни сметки.</w:t>
      </w:r>
    </w:p>
    <w:p w:rsidR="00E24245" w:rsidRPr="000E52C0" w:rsidRDefault="00E24245" w:rsidP="00E24245">
      <w:pPr>
        <w:contextualSpacing/>
        <w:jc w:val="both"/>
        <w:rPr>
          <w:rFonts w:asciiTheme="minorHAnsi" w:hAnsiTheme="minorHAnsi" w:cstheme="minorHAnsi"/>
          <w:sz w:val="22"/>
          <w:szCs w:val="22"/>
        </w:rPr>
      </w:pPr>
    </w:p>
    <w:p w:rsidR="004E0BCC" w:rsidRPr="000E52C0" w:rsidRDefault="004E0BCC" w:rsidP="004E0BCC">
      <w:pPr>
        <w:snapToGrid w:val="0"/>
        <w:jc w:val="both"/>
        <w:rPr>
          <w:rFonts w:asciiTheme="minorHAnsi" w:eastAsia="Calibri" w:hAnsiTheme="minorHAnsi" w:cstheme="minorHAnsi"/>
          <w:color w:val="000000"/>
          <w:sz w:val="22"/>
          <w:szCs w:val="22"/>
          <w:shd w:val="clear" w:color="auto" w:fill="FFFFFF"/>
        </w:rPr>
      </w:pPr>
      <w:r w:rsidRPr="000E52C0">
        <w:rPr>
          <w:rFonts w:asciiTheme="minorHAnsi" w:eastAsia="Calibri" w:hAnsiTheme="minorHAnsi" w:cstheme="minorHAnsi"/>
          <w:color w:val="000000"/>
          <w:sz w:val="22"/>
          <w:szCs w:val="22"/>
          <w:shd w:val="clear" w:color="auto" w:fill="FFFFFF"/>
        </w:rPr>
        <w:t xml:space="preserve">Във връзка с точното спазване на инвестиционните проекти при изпълнението на СМР, участникът определен за изпълнител ще осъществява авторски надзор съобразно изискванията на чл. 162 от Закона за устройство на </w:t>
      </w:r>
      <w:r w:rsidRPr="000E52C0">
        <w:rPr>
          <w:rFonts w:asciiTheme="minorHAnsi" w:eastAsia="Calibri" w:hAnsiTheme="minorHAnsi" w:cstheme="minorHAnsi"/>
          <w:color w:val="000000"/>
          <w:sz w:val="22"/>
          <w:szCs w:val="22"/>
          <w:shd w:val="clear" w:color="auto" w:fill="FFFFFF"/>
        </w:rPr>
        <w:lastRenderedPageBreak/>
        <w:t xml:space="preserve">територията </w:t>
      </w:r>
      <w:r w:rsidRPr="000E52C0">
        <w:rPr>
          <w:rFonts w:asciiTheme="minorHAnsi" w:eastAsia="Calibri" w:hAnsiTheme="minorHAnsi" w:cstheme="minorHAnsi"/>
          <w:color w:val="000000"/>
          <w:sz w:val="22"/>
          <w:szCs w:val="22"/>
          <w:shd w:val="clear" w:color="auto" w:fill="FFFFFF"/>
          <w:lang w:val="en-US"/>
        </w:rPr>
        <w:t>(</w:t>
      </w:r>
      <w:r w:rsidRPr="000E52C0">
        <w:rPr>
          <w:rFonts w:asciiTheme="minorHAnsi" w:eastAsia="Calibri" w:hAnsiTheme="minorHAnsi" w:cstheme="minorHAnsi"/>
          <w:color w:val="000000"/>
          <w:sz w:val="22"/>
          <w:szCs w:val="22"/>
          <w:shd w:val="clear" w:color="auto" w:fill="FFFFFF"/>
        </w:rPr>
        <w:t>ЗУТ</w:t>
      </w:r>
      <w:r w:rsidRPr="000E52C0">
        <w:rPr>
          <w:rFonts w:asciiTheme="minorHAnsi" w:eastAsia="Calibri" w:hAnsiTheme="minorHAnsi" w:cstheme="minorHAnsi"/>
          <w:color w:val="000000"/>
          <w:sz w:val="22"/>
          <w:szCs w:val="22"/>
          <w:shd w:val="clear" w:color="auto" w:fill="FFFFFF"/>
          <w:lang w:val="en-US"/>
        </w:rPr>
        <w:t>)</w:t>
      </w:r>
      <w:r w:rsidRPr="000E52C0">
        <w:rPr>
          <w:rFonts w:asciiTheme="minorHAnsi" w:eastAsia="Calibri" w:hAnsiTheme="minorHAnsi" w:cstheme="minorHAnsi"/>
          <w:color w:val="000000"/>
          <w:sz w:val="22"/>
          <w:szCs w:val="22"/>
          <w:shd w:val="clear" w:color="auto" w:fill="FFFFFF"/>
        </w:rPr>
        <w:t xml:space="preserve"> и договора за изпълнение, посредством правоспособни лица, автори на съответните части на инвестиционния проект. С осъществяването на надзор от проектантите - автори на отделните части на технически проект, се гарантира точното изпълнение на проекта, спазването на техническите и строителните правила и норми, както и подготовката на проектната документация за въвеждане на обекта в експлоатация.</w:t>
      </w:r>
    </w:p>
    <w:p w:rsidR="004E0BCC" w:rsidRPr="000E52C0" w:rsidRDefault="004E0BCC" w:rsidP="004E0BCC">
      <w:pPr>
        <w:snapToGrid w:val="0"/>
        <w:ind w:firstLine="567"/>
        <w:jc w:val="both"/>
        <w:rPr>
          <w:rFonts w:asciiTheme="minorHAnsi" w:eastAsia="Calibri" w:hAnsiTheme="minorHAnsi" w:cstheme="minorHAnsi"/>
          <w:color w:val="000000"/>
          <w:sz w:val="22"/>
          <w:szCs w:val="22"/>
          <w:shd w:val="clear" w:color="auto" w:fill="FFFFFF"/>
        </w:rPr>
      </w:pPr>
    </w:p>
    <w:p w:rsidR="004E0BCC" w:rsidRPr="000E52C0" w:rsidRDefault="004E0BCC" w:rsidP="004E0BCC">
      <w:pPr>
        <w:widowControl w:val="0"/>
        <w:ind w:left="20" w:right="20"/>
        <w:jc w:val="both"/>
        <w:rPr>
          <w:rFonts w:asciiTheme="minorHAnsi" w:eastAsia="Calibri" w:hAnsiTheme="minorHAnsi" w:cstheme="minorHAnsi"/>
          <w:color w:val="000000"/>
          <w:sz w:val="22"/>
          <w:szCs w:val="22"/>
          <w:shd w:val="clear" w:color="auto" w:fill="FFFFFF"/>
        </w:rPr>
      </w:pPr>
      <w:r w:rsidRPr="000E52C0">
        <w:rPr>
          <w:rFonts w:asciiTheme="minorHAnsi" w:eastAsia="Calibri" w:hAnsiTheme="minorHAnsi" w:cstheme="minorHAnsi"/>
          <w:color w:val="000000"/>
          <w:sz w:val="22"/>
          <w:szCs w:val="22"/>
          <w:shd w:val="clear" w:color="auto" w:fill="FFFFFF"/>
        </w:rPr>
        <w:t>Авторският надзор ще бъде упражняван след уведомление от Възложителя за присъствие във всички случаи, когато присъствието на проектант на обекта е наложително, относно:</w:t>
      </w:r>
    </w:p>
    <w:p w:rsidR="004E0BCC" w:rsidRPr="000E52C0" w:rsidRDefault="004E0BCC" w:rsidP="008F2CF4">
      <w:pPr>
        <w:widowControl w:val="0"/>
        <w:numPr>
          <w:ilvl w:val="0"/>
          <w:numId w:val="7"/>
        </w:numPr>
        <w:ind w:left="270" w:hanging="270"/>
        <w:jc w:val="both"/>
        <w:rPr>
          <w:rFonts w:asciiTheme="minorHAnsi" w:eastAsia="Calibri" w:hAnsiTheme="minorHAnsi" w:cstheme="minorHAnsi"/>
          <w:color w:val="000000"/>
          <w:sz w:val="22"/>
          <w:szCs w:val="22"/>
          <w:shd w:val="clear" w:color="auto" w:fill="FFFFFF"/>
        </w:rPr>
      </w:pPr>
      <w:r w:rsidRPr="000E52C0">
        <w:rPr>
          <w:rFonts w:asciiTheme="minorHAnsi" w:eastAsia="Calibri" w:hAnsiTheme="minorHAnsi" w:cstheme="minorHAnsi"/>
          <w:color w:val="000000"/>
          <w:sz w:val="22"/>
          <w:szCs w:val="22"/>
          <w:shd w:val="clear" w:color="auto" w:fill="FFFFFF"/>
        </w:rPr>
        <w:t>Съставяне на и подписване на задължителните протоколи и актове по време на строителството и в случаите на установяване на точно изпълнение на проекта, заверки при покана от страна на Възложителя и др.;</w:t>
      </w:r>
    </w:p>
    <w:p w:rsidR="004E0BCC" w:rsidRPr="000E52C0" w:rsidRDefault="004E0BCC" w:rsidP="008F2CF4">
      <w:pPr>
        <w:widowControl w:val="0"/>
        <w:numPr>
          <w:ilvl w:val="0"/>
          <w:numId w:val="7"/>
        </w:numPr>
        <w:ind w:left="270" w:right="260" w:hanging="270"/>
        <w:jc w:val="both"/>
        <w:rPr>
          <w:rFonts w:asciiTheme="minorHAnsi" w:eastAsia="Calibri" w:hAnsiTheme="minorHAnsi" w:cstheme="minorHAnsi"/>
          <w:sz w:val="22"/>
          <w:szCs w:val="22"/>
          <w:shd w:val="clear" w:color="auto" w:fill="FFFFFF"/>
        </w:rPr>
      </w:pPr>
      <w:r w:rsidRPr="000E52C0">
        <w:rPr>
          <w:rFonts w:asciiTheme="minorHAnsi" w:eastAsia="Calibri" w:hAnsiTheme="minorHAnsi" w:cstheme="minorHAnsi"/>
          <w:sz w:val="22"/>
          <w:szCs w:val="22"/>
          <w:shd w:val="clear" w:color="auto" w:fill="FFFFFF"/>
        </w:rPr>
        <w:t>Наблюдение на изпълнението на строежа по време на целия период на изпълнение на строително-монтажните работи за спазване на предписанията на проектанта за точно изпълнение на изработения от него проект от страна на всички участници в строителството;</w:t>
      </w:r>
    </w:p>
    <w:p w:rsidR="004E0BCC" w:rsidRPr="000E52C0" w:rsidRDefault="004E0BCC" w:rsidP="008F2CF4">
      <w:pPr>
        <w:widowControl w:val="0"/>
        <w:numPr>
          <w:ilvl w:val="0"/>
          <w:numId w:val="7"/>
        </w:numPr>
        <w:ind w:left="270" w:right="260" w:hanging="270"/>
        <w:jc w:val="both"/>
        <w:rPr>
          <w:rFonts w:asciiTheme="minorHAnsi" w:eastAsia="Calibri" w:hAnsiTheme="minorHAnsi" w:cstheme="minorHAnsi"/>
          <w:sz w:val="22"/>
          <w:szCs w:val="22"/>
          <w:shd w:val="clear" w:color="auto" w:fill="FFFFFF"/>
        </w:rPr>
      </w:pPr>
      <w:r w:rsidRPr="000E52C0">
        <w:rPr>
          <w:rFonts w:asciiTheme="minorHAnsi" w:eastAsia="Calibri" w:hAnsiTheme="minorHAnsi" w:cstheme="minorHAnsi"/>
          <w:sz w:val="22"/>
          <w:szCs w:val="22"/>
          <w:shd w:val="clear" w:color="auto" w:fill="FFFFFF"/>
        </w:rPr>
        <w:t>Изработване и съгласуване на промени в проектната документация при необходимост по искане на Възложителя и/или по предложение на строителния надзор и др.;</w:t>
      </w:r>
    </w:p>
    <w:p w:rsidR="004E0BCC" w:rsidRPr="000E52C0" w:rsidRDefault="005E79E4" w:rsidP="008F2CF4">
      <w:pPr>
        <w:widowControl w:val="0"/>
        <w:numPr>
          <w:ilvl w:val="0"/>
          <w:numId w:val="7"/>
        </w:numPr>
        <w:ind w:left="270" w:hanging="270"/>
        <w:jc w:val="both"/>
        <w:rPr>
          <w:rFonts w:asciiTheme="minorHAnsi" w:eastAsia="Calibri" w:hAnsiTheme="minorHAnsi" w:cstheme="minorHAnsi"/>
          <w:sz w:val="22"/>
          <w:szCs w:val="22"/>
          <w:shd w:val="clear" w:color="auto" w:fill="FFFFFF"/>
        </w:rPr>
      </w:pPr>
      <w:r>
        <w:rPr>
          <w:rFonts w:asciiTheme="minorHAnsi" w:eastAsia="Calibri" w:hAnsiTheme="minorHAnsi" w:cstheme="minorHAnsi"/>
          <w:sz w:val="22"/>
          <w:szCs w:val="22"/>
          <w:shd w:val="clear" w:color="auto" w:fill="FFFFFF"/>
        </w:rPr>
        <w:t>Изготв</w:t>
      </w:r>
      <w:r w:rsidR="00DD17C6">
        <w:rPr>
          <w:rFonts w:asciiTheme="minorHAnsi" w:eastAsia="Calibri" w:hAnsiTheme="minorHAnsi" w:cstheme="minorHAnsi"/>
          <w:sz w:val="22"/>
          <w:szCs w:val="22"/>
          <w:shd w:val="clear" w:color="auto" w:fill="FFFFFF"/>
        </w:rPr>
        <w:t>я</w:t>
      </w:r>
      <w:r>
        <w:rPr>
          <w:rFonts w:asciiTheme="minorHAnsi" w:eastAsia="Calibri" w:hAnsiTheme="minorHAnsi" w:cstheme="minorHAnsi"/>
          <w:sz w:val="22"/>
          <w:szCs w:val="22"/>
          <w:shd w:val="clear" w:color="auto" w:fill="FFFFFF"/>
        </w:rPr>
        <w:t>не и заверка</w:t>
      </w:r>
      <w:r w:rsidR="004E0BCC" w:rsidRPr="000E52C0">
        <w:rPr>
          <w:rFonts w:asciiTheme="minorHAnsi" w:eastAsia="Calibri" w:hAnsiTheme="minorHAnsi" w:cstheme="minorHAnsi"/>
          <w:sz w:val="22"/>
          <w:szCs w:val="22"/>
          <w:shd w:val="clear" w:color="auto" w:fill="FFFFFF"/>
        </w:rPr>
        <w:t xml:space="preserve"> на екзекутивната документация за строежа след изпълнение на обектите.</w:t>
      </w:r>
    </w:p>
    <w:p w:rsidR="004E0BCC" w:rsidRPr="000E52C0" w:rsidRDefault="004E0BCC" w:rsidP="008F2CF4">
      <w:pPr>
        <w:widowControl w:val="0"/>
        <w:numPr>
          <w:ilvl w:val="0"/>
          <w:numId w:val="7"/>
        </w:numPr>
        <w:ind w:left="270" w:hanging="270"/>
        <w:jc w:val="both"/>
        <w:rPr>
          <w:rFonts w:asciiTheme="minorHAnsi" w:eastAsia="Calibri" w:hAnsiTheme="minorHAnsi" w:cstheme="minorHAnsi"/>
          <w:color w:val="000000"/>
          <w:sz w:val="22"/>
          <w:szCs w:val="22"/>
          <w:shd w:val="clear" w:color="auto" w:fill="FFFFFF"/>
        </w:rPr>
      </w:pPr>
      <w:r w:rsidRPr="000E52C0">
        <w:rPr>
          <w:rFonts w:asciiTheme="minorHAnsi" w:eastAsia="Calibri" w:hAnsiTheme="minorHAnsi" w:cstheme="minorHAnsi"/>
          <w:sz w:val="22"/>
          <w:szCs w:val="22"/>
          <w:shd w:val="clear" w:color="auto" w:fill="FFFFFF"/>
        </w:rPr>
        <w:t xml:space="preserve">Участие в приемателна комисия на извършените строително - монтажни работи. </w:t>
      </w:r>
    </w:p>
    <w:p w:rsidR="004E0BCC" w:rsidRPr="004E0BCC" w:rsidRDefault="004E0BCC" w:rsidP="004E0BCC">
      <w:pPr>
        <w:widowControl w:val="0"/>
        <w:ind w:right="20"/>
        <w:jc w:val="both"/>
        <w:rPr>
          <w:rFonts w:asciiTheme="minorHAnsi" w:eastAsia="Calibri" w:hAnsiTheme="minorHAnsi" w:cstheme="minorHAnsi"/>
          <w:color w:val="000000"/>
          <w:sz w:val="22"/>
          <w:szCs w:val="22"/>
          <w:shd w:val="clear" w:color="auto" w:fill="FFFFFF"/>
        </w:rPr>
      </w:pPr>
      <w:r w:rsidRPr="000E52C0">
        <w:rPr>
          <w:rFonts w:asciiTheme="minorHAnsi" w:eastAsia="Calibri" w:hAnsiTheme="minorHAnsi" w:cstheme="minorHAnsi"/>
          <w:color w:val="000000"/>
          <w:sz w:val="22"/>
          <w:szCs w:val="22"/>
          <w:shd w:val="clear" w:color="auto" w:fill="FFFFFF"/>
        </w:rPr>
        <w:t>При невъзможност на Изпълнителя да осигури на обекта на посочената в уведомлението дата проектанта, изработил частта от проекта, за която е необходим авторски надзор, Изпълнителят се задължава да упълномощи и осигури друг свой специалист, който да се яви на строителната площадка и извърши необходимия авторския надзор. Изпълнителят, чрез своите експерти, е длъжен да упражнява авторския надзор своевременно и ефективно, като се отзовава активно на поканите на Възложителя.</w:t>
      </w:r>
    </w:p>
    <w:p w:rsidR="00B92745" w:rsidRDefault="00B92745" w:rsidP="00B92745">
      <w:pPr>
        <w:jc w:val="both"/>
        <w:rPr>
          <w:rFonts w:asciiTheme="minorHAnsi" w:hAnsiTheme="minorHAnsi" w:cstheme="minorHAnsi"/>
          <w:sz w:val="22"/>
          <w:szCs w:val="22"/>
        </w:rPr>
      </w:pPr>
    </w:p>
    <w:p w:rsidR="00B92745" w:rsidRPr="00B92745" w:rsidRDefault="00B92745" w:rsidP="00B92745">
      <w:pPr>
        <w:jc w:val="both"/>
        <w:rPr>
          <w:rFonts w:asciiTheme="minorHAnsi" w:hAnsiTheme="minorHAnsi" w:cstheme="minorHAnsi"/>
          <w:sz w:val="22"/>
          <w:szCs w:val="22"/>
        </w:rPr>
      </w:pPr>
      <w:r>
        <w:rPr>
          <w:rFonts w:asciiTheme="minorHAnsi" w:hAnsiTheme="minorHAnsi" w:cstheme="minorHAnsi"/>
          <w:sz w:val="22"/>
          <w:szCs w:val="22"/>
        </w:rPr>
        <w:t>Изпълнителят се задължава да изготви</w:t>
      </w:r>
      <w:r w:rsidRPr="00B92745">
        <w:rPr>
          <w:rFonts w:asciiTheme="minorHAnsi" w:hAnsiTheme="minorHAnsi" w:cstheme="minorHAnsi"/>
          <w:sz w:val="22"/>
          <w:szCs w:val="22"/>
        </w:rPr>
        <w:t xml:space="preserve"> технически паспорти на обособените зве</w:t>
      </w:r>
      <w:r w:rsidR="00F254BB">
        <w:rPr>
          <w:rFonts w:asciiTheme="minorHAnsi" w:hAnsiTheme="minorHAnsi" w:cstheme="minorHAnsi"/>
          <w:sz w:val="22"/>
          <w:szCs w:val="22"/>
        </w:rPr>
        <w:t xml:space="preserve">на в Центъра за компетентност </w:t>
      </w:r>
      <w:r w:rsidRPr="00B92745">
        <w:rPr>
          <w:rFonts w:asciiTheme="minorHAnsi" w:hAnsiTheme="minorHAnsi" w:cstheme="minorHAnsi"/>
          <w:sz w:val="22"/>
          <w:szCs w:val="22"/>
        </w:rPr>
        <w:t>до издаване на Разрешение за ползване на обектите за съответната обособена позиция, включени в Техническата спецификация.</w:t>
      </w:r>
    </w:p>
    <w:p w:rsidR="00B92745" w:rsidRDefault="00B92745" w:rsidP="00852FCF">
      <w:pPr>
        <w:jc w:val="both"/>
        <w:rPr>
          <w:rFonts w:asciiTheme="minorHAnsi" w:hAnsiTheme="minorHAnsi" w:cstheme="minorHAnsi"/>
          <w:sz w:val="22"/>
          <w:szCs w:val="22"/>
        </w:rPr>
      </w:pPr>
    </w:p>
    <w:p w:rsidR="00852FCF" w:rsidRDefault="00852FCF" w:rsidP="00852FCF">
      <w:pPr>
        <w:jc w:val="both"/>
        <w:rPr>
          <w:rFonts w:asciiTheme="minorHAnsi" w:eastAsia="Calibri" w:hAnsiTheme="minorHAnsi" w:cstheme="minorHAnsi"/>
          <w:sz w:val="22"/>
          <w:szCs w:val="22"/>
          <w:lang w:eastAsia="en-US"/>
        </w:rPr>
      </w:pPr>
      <w:r w:rsidRPr="00852FCF">
        <w:rPr>
          <w:rFonts w:asciiTheme="minorHAnsi" w:hAnsiTheme="minorHAnsi" w:cstheme="minorHAnsi"/>
          <w:sz w:val="22"/>
          <w:szCs w:val="22"/>
        </w:rPr>
        <w:t xml:space="preserve">Мястото на изпълнение на обществената поръчка са </w:t>
      </w:r>
      <w:r w:rsidRPr="00852FCF">
        <w:rPr>
          <w:rFonts w:asciiTheme="minorHAnsi" w:eastAsia="Calibri" w:hAnsiTheme="minorHAnsi" w:cstheme="minorHAnsi"/>
          <w:sz w:val="22"/>
          <w:szCs w:val="22"/>
          <w:lang w:eastAsia="en-US"/>
        </w:rPr>
        <w:t xml:space="preserve">сградите на </w:t>
      </w:r>
      <w:r w:rsidRPr="00852FCF">
        <w:rPr>
          <w:rFonts w:asciiTheme="minorHAnsi" w:hAnsiTheme="minorHAnsi" w:cstheme="minorHAnsi"/>
          <w:sz w:val="22"/>
          <w:szCs w:val="22"/>
        </w:rPr>
        <w:t>НЦЗПБ, находящи се в гр. София, бул. "Янко Сакъзов" № 26 и бул. "Генерал Столетов" № 44А, гр. София</w:t>
      </w:r>
      <w:r w:rsidRPr="00852FCF">
        <w:rPr>
          <w:rFonts w:asciiTheme="minorHAnsi" w:eastAsia="Calibri" w:hAnsiTheme="minorHAnsi" w:cstheme="minorHAnsi"/>
          <w:sz w:val="22"/>
          <w:szCs w:val="22"/>
          <w:lang w:eastAsia="en-US"/>
        </w:rPr>
        <w:t>“.</w:t>
      </w:r>
    </w:p>
    <w:p w:rsidR="00E24245" w:rsidRPr="00852FCF" w:rsidRDefault="00E24245" w:rsidP="00852FCF">
      <w:pPr>
        <w:jc w:val="both"/>
        <w:rPr>
          <w:rFonts w:asciiTheme="minorHAnsi" w:hAnsiTheme="minorHAnsi" w:cstheme="minorHAnsi"/>
          <w:sz w:val="22"/>
          <w:szCs w:val="22"/>
        </w:rPr>
      </w:pPr>
    </w:p>
    <w:p w:rsidR="00985F56" w:rsidRDefault="00985F56" w:rsidP="00852FCF">
      <w:pPr>
        <w:jc w:val="both"/>
        <w:rPr>
          <w:rFonts w:asciiTheme="minorHAnsi" w:hAnsiTheme="minorHAnsi" w:cstheme="minorHAnsi"/>
          <w:sz w:val="22"/>
          <w:szCs w:val="22"/>
        </w:rPr>
      </w:pPr>
      <w:r w:rsidRPr="00985F56">
        <w:rPr>
          <w:rFonts w:asciiTheme="minorHAnsi" w:hAnsiTheme="minorHAnsi" w:cstheme="minorHAnsi"/>
          <w:sz w:val="22"/>
          <w:szCs w:val="22"/>
        </w:rPr>
        <w:t>Срокът за изготвяне на инвестиционни</w:t>
      </w:r>
      <w:r w:rsidR="00E24245">
        <w:rPr>
          <w:rFonts w:asciiTheme="minorHAnsi" w:hAnsiTheme="minorHAnsi" w:cstheme="minorHAnsi"/>
          <w:sz w:val="22"/>
          <w:szCs w:val="22"/>
        </w:rPr>
        <w:t>те</w:t>
      </w:r>
      <w:r w:rsidRPr="00985F56">
        <w:rPr>
          <w:rFonts w:asciiTheme="minorHAnsi" w:hAnsiTheme="minorHAnsi" w:cstheme="minorHAnsi"/>
          <w:sz w:val="22"/>
          <w:szCs w:val="22"/>
        </w:rPr>
        <w:t xml:space="preserve"> проект</w:t>
      </w:r>
      <w:r w:rsidR="00E24245">
        <w:rPr>
          <w:rFonts w:asciiTheme="minorHAnsi" w:hAnsiTheme="minorHAnsi" w:cstheme="minorHAnsi"/>
          <w:sz w:val="22"/>
          <w:szCs w:val="22"/>
        </w:rPr>
        <w:t>и по съответните части</w:t>
      </w:r>
      <w:r w:rsidRPr="00985F56">
        <w:rPr>
          <w:rFonts w:asciiTheme="minorHAnsi" w:hAnsiTheme="minorHAnsi" w:cstheme="minorHAnsi"/>
          <w:sz w:val="22"/>
          <w:szCs w:val="22"/>
        </w:rPr>
        <w:t xml:space="preserve"> във фаза </w:t>
      </w:r>
      <w:r>
        <w:rPr>
          <w:rFonts w:asciiTheme="minorHAnsi" w:hAnsiTheme="minorHAnsi" w:cstheme="minorHAnsi"/>
          <w:sz w:val="22"/>
          <w:szCs w:val="22"/>
        </w:rPr>
        <w:t>технически</w:t>
      </w:r>
      <w:r w:rsidRPr="00985F56">
        <w:rPr>
          <w:rFonts w:asciiTheme="minorHAnsi" w:hAnsiTheme="minorHAnsi" w:cstheme="minorHAnsi"/>
          <w:sz w:val="22"/>
          <w:szCs w:val="22"/>
        </w:rPr>
        <w:t xml:space="preserve"> проект е </w:t>
      </w:r>
      <w:r w:rsidR="001F2ECE">
        <w:rPr>
          <w:rFonts w:asciiTheme="minorHAnsi" w:hAnsiTheme="minorHAnsi" w:cstheme="minorHAnsi"/>
          <w:sz w:val="22"/>
          <w:szCs w:val="22"/>
        </w:rPr>
        <w:t xml:space="preserve">съгласно предложението на участника определен за изпълнител, но </w:t>
      </w:r>
      <w:r w:rsidR="00D54329">
        <w:rPr>
          <w:rFonts w:asciiTheme="minorHAnsi" w:hAnsiTheme="minorHAnsi" w:cstheme="minorHAnsi"/>
          <w:sz w:val="22"/>
          <w:szCs w:val="22"/>
        </w:rPr>
        <w:t>не по-</w:t>
      </w:r>
      <w:r w:rsidR="00D54329" w:rsidRPr="00B92745">
        <w:rPr>
          <w:rFonts w:asciiTheme="minorHAnsi" w:hAnsiTheme="minorHAnsi" w:cstheme="minorHAnsi"/>
          <w:sz w:val="22"/>
          <w:szCs w:val="22"/>
        </w:rPr>
        <w:t xml:space="preserve">малко от </w:t>
      </w:r>
      <w:r w:rsidR="00D54329" w:rsidRPr="00B92745">
        <w:rPr>
          <w:rFonts w:asciiTheme="minorHAnsi" w:hAnsiTheme="minorHAnsi" w:cstheme="minorHAnsi"/>
          <w:sz w:val="22"/>
          <w:szCs w:val="22"/>
          <w:lang w:val="ru-RU"/>
        </w:rPr>
        <w:t xml:space="preserve">60 (шестдесет) календарни дни и </w:t>
      </w:r>
      <w:r w:rsidRPr="00B92745">
        <w:rPr>
          <w:rFonts w:asciiTheme="minorHAnsi" w:hAnsiTheme="minorHAnsi" w:cstheme="minorHAnsi"/>
          <w:sz w:val="22"/>
          <w:szCs w:val="22"/>
        </w:rPr>
        <w:t xml:space="preserve">не-повече от </w:t>
      </w:r>
      <w:r w:rsidR="00B92745" w:rsidRPr="00B92745">
        <w:rPr>
          <w:rFonts w:asciiTheme="minorHAnsi" w:hAnsiTheme="minorHAnsi" w:cstheme="minorHAnsi"/>
          <w:sz w:val="22"/>
          <w:szCs w:val="22"/>
        </w:rPr>
        <w:t>90</w:t>
      </w:r>
      <w:r w:rsidR="00D54329" w:rsidRPr="00B92745">
        <w:rPr>
          <w:rFonts w:asciiTheme="minorHAnsi" w:hAnsiTheme="minorHAnsi" w:cstheme="minorHAnsi"/>
          <w:sz w:val="22"/>
          <w:szCs w:val="22"/>
          <w:lang w:val="ru-RU"/>
        </w:rPr>
        <w:t xml:space="preserve"> (</w:t>
      </w:r>
      <w:r w:rsidR="00B92745" w:rsidRPr="00B92745">
        <w:rPr>
          <w:rFonts w:asciiTheme="minorHAnsi" w:hAnsiTheme="minorHAnsi" w:cstheme="minorHAnsi"/>
          <w:sz w:val="22"/>
          <w:szCs w:val="22"/>
          <w:lang w:val="ru-RU"/>
        </w:rPr>
        <w:t>деветдесет</w:t>
      </w:r>
      <w:r w:rsidR="00D54329" w:rsidRPr="00B92745">
        <w:rPr>
          <w:rFonts w:asciiTheme="minorHAnsi" w:hAnsiTheme="minorHAnsi" w:cstheme="minorHAnsi"/>
          <w:sz w:val="22"/>
          <w:szCs w:val="22"/>
          <w:lang w:val="ru-RU"/>
        </w:rPr>
        <w:t xml:space="preserve">) календарни дни </w:t>
      </w:r>
      <w:r w:rsidRPr="00B92745">
        <w:rPr>
          <w:rFonts w:asciiTheme="minorHAnsi" w:hAnsiTheme="minorHAnsi" w:cstheme="minorHAnsi"/>
          <w:sz w:val="22"/>
          <w:szCs w:val="22"/>
        </w:rPr>
        <w:t>от подписване на договор с избрания</w:t>
      </w:r>
      <w:r w:rsidRPr="00985F56">
        <w:rPr>
          <w:rFonts w:asciiTheme="minorHAnsi" w:hAnsiTheme="minorHAnsi" w:cstheme="minorHAnsi"/>
          <w:sz w:val="22"/>
          <w:szCs w:val="22"/>
        </w:rPr>
        <w:t xml:space="preserve"> изпълнител и получаване на </w:t>
      </w:r>
      <w:r w:rsidR="00D54329">
        <w:rPr>
          <w:rFonts w:asciiTheme="minorHAnsi" w:hAnsiTheme="minorHAnsi" w:cstheme="minorHAnsi"/>
          <w:sz w:val="22"/>
          <w:szCs w:val="22"/>
        </w:rPr>
        <w:t>възлагателно писмо от възложителя</w:t>
      </w:r>
      <w:r w:rsidRPr="00985F56">
        <w:rPr>
          <w:rFonts w:asciiTheme="minorHAnsi" w:hAnsiTheme="minorHAnsi" w:cstheme="minorHAnsi"/>
          <w:sz w:val="22"/>
          <w:szCs w:val="22"/>
        </w:rPr>
        <w:t xml:space="preserve">. </w:t>
      </w:r>
    </w:p>
    <w:p w:rsidR="00E24245" w:rsidRDefault="00E24245" w:rsidP="00852FCF">
      <w:pPr>
        <w:jc w:val="both"/>
        <w:rPr>
          <w:rFonts w:asciiTheme="minorHAnsi" w:hAnsiTheme="minorHAnsi" w:cstheme="minorHAnsi"/>
          <w:sz w:val="22"/>
          <w:szCs w:val="22"/>
        </w:rPr>
      </w:pPr>
    </w:p>
    <w:p w:rsidR="00852FCF" w:rsidRDefault="00985F56" w:rsidP="00852FCF">
      <w:pPr>
        <w:jc w:val="both"/>
        <w:rPr>
          <w:rFonts w:asciiTheme="minorHAnsi" w:hAnsiTheme="minorHAnsi" w:cstheme="minorHAnsi"/>
          <w:sz w:val="22"/>
          <w:szCs w:val="22"/>
        </w:rPr>
      </w:pPr>
      <w:r w:rsidRPr="00985F56">
        <w:rPr>
          <w:rFonts w:asciiTheme="minorHAnsi" w:hAnsiTheme="minorHAnsi" w:cstheme="minorHAnsi"/>
          <w:sz w:val="22"/>
          <w:szCs w:val="22"/>
        </w:rPr>
        <w:t xml:space="preserve">Срокът за изпълнение на авторски надзор е от датата на подписване на </w:t>
      </w:r>
      <w:r w:rsidR="00E24245">
        <w:rPr>
          <w:rFonts w:asciiTheme="minorHAnsi" w:hAnsiTheme="minorHAnsi" w:cstheme="minorHAnsi"/>
          <w:sz w:val="22"/>
          <w:szCs w:val="22"/>
        </w:rPr>
        <w:t>П</w:t>
      </w:r>
      <w:r w:rsidRPr="00985F56">
        <w:rPr>
          <w:rFonts w:asciiTheme="minorHAnsi" w:hAnsiTheme="minorHAnsi" w:cstheme="minorHAnsi"/>
          <w:sz w:val="22"/>
          <w:szCs w:val="22"/>
        </w:rPr>
        <w:t xml:space="preserve">ротокола за откриване на строителна площадка и определяне на строителна линия и ниво съгласно Наредба </w:t>
      </w:r>
      <w:r w:rsidRPr="00B92745">
        <w:rPr>
          <w:rFonts w:asciiTheme="minorHAnsi" w:hAnsiTheme="minorHAnsi" w:cstheme="minorHAnsi"/>
          <w:sz w:val="22"/>
          <w:szCs w:val="22"/>
        </w:rPr>
        <w:t xml:space="preserve">№ 3 от 31 юли 2003 г. за съставяне на актове и протоколи по време на строителството до </w:t>
      </w:r>
      <w:r w:rsidR="00553A33" w:rsidRPr="00B92745">
        <w:rPr>
          <w:rFonts w:asciiTheme="minorHAnsi" w:hAnsiTheme="minorHAnsi" w:cstheme="minorHAnsi"/>
          <w:sz w:val="22"/>
          <w:szCs w:val="22"/>
        </w:rPr>
        <w:t xml:space="preserve">издаване на </w:t>
      </w:r>
      <w:r w:rsidR="00B92745" w:rsidRPr="00B92745">
        <w:rPr>
          <w:rFonts w:asciiTheme="minorHAnsi" w:hAnsiTheme="minorHAnsi" w:cstheme="minorHAnsi"/>
          <w:sz w:val="22"/>
          <w:szCs w:val="22"/>
        </w:rPr>
        <w:t>Р</w:t>
      </w:r>
      <w:r w:rsidRPr="00B92745">
        <w:rPr>
          <w:rFonts w:asciiTheme="minorHAnsi" w:hAnsiTheme="minorHAnsi" w:cstheme="minorHAnsi"/>
          <w:sz w:val="22"/>
          <w:szCs w:val="22"/>
        </w:rPr>
        <w:t>азрешение за ползване на обектите за съответната обособена позиция, включени в Техническата спецификация.</w:t>
      </w:r>
    </w:p>
    <w:p w:rsidR="00E24245" w:rsidRPr="00852FCF" w:rsidRDefault="00E24245" w:rsidP="00852FCF">
      <w:pPr>
        <w:jc w:val="both"/>
        <w:rPr>
          <w:rFonts w:asciiTheme="minorHAnsi" w:hAnsiTheme="minorHAnsi" w:cstheme="minorHAnsi"/>
          <w:sz w:val="22"/>
          <w:szCs w:val="22"/>
        </w:rPr>
      </w:pPr>
    </w:p>
    <w:p w:rsidR="00852FCF" w:rsidRPr="00852FCF" w:rsidRDefault="00852FCF" w:rsidP="00852FCF">
      <w:pPr>
        <w:contextualSpacing/>
        <w:jc w:val="both"/>
        <w:rPr>
          <w:rFonts w:asciiTheme="minorHAnsi" w:hAnsiTheme="minorHAnsi" w:cstheme="minorHAnsi"/>
          <w:sz w:val="22"/>
          <w:szCs w:val="22"/>
        </w:rPr>
      </w:pPr>
      <w:r w:rsidRPr="00852FCF">
        <w:rPr>
          <w:rFonts w:asciiTheme="minorHAnsi" w:hAnsiTheme="minorHAnsi" w:cstheme="minorHAnsi"/>
          <w:sz w:val="22"/>
          <w:szCs w:val="22"/>
        </w:rPr>
        <w:t>Следва да се има предвид, че дейностите включени в предмета на обществената поръчка ще се осъществяват паралелно за обектите, включени в Техническата спецификация.</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ab/>
      </w:r>
    </w:p>
    <w:p w:rsidR="00852FCF" w:rsidRPr="00B2332D" w:rsidRDefault="00852FCF" w:rsidP="00C52385">
      <w:pPr>
        <w:shd w:val="clear" w:color="auto" w:fill="95B3D7" w:themeFill="accent1" w:themeFillTint="99"/>
        <w:tabs>
          <w:tab w:val="left" w:pos="708"/>
          <w:tab w:val="left" w:pos="1615"/>
          <w:tab w:val="left" w:pos="3832"/>
        </w:tabs>
        <w:jc w:val="both"/>
        <w:rPr>
          <w:rFonts w:asciiTheme="minorHAnsi" w:hAnsiTheme="minorHAnsi" w:cstheme="minorHAnsi"/>
          <w:b/>
          <w:i/>
          <w:color w:val="FFFFFF" w:themeColor="background1"/>
        </w:rPr>
      </w:pPr>
      <w:r w:rsidRPr="00B2332D">
        <w:rPr>
          <w:rFonts w:asciiTheme="minorHAnsi" w:hAnsiTheme="minorHAnsi" w:cstheme="minorHAnsi"/>
          <w:b/>
          <w:i/>
          <w:color w:val="FFFFFF" w:themeColor="background1"/>
        </w:rPr>
        <w:t>2. ИЗТОЧНИЦИ НА ФИНАНСИРАНЕ И НАЧИН НА ПЛАЩАНЕ</w:t>
      </w:r>
    </w:p>
    <w:p w:rsidR="00852FCF" w:rsidRPr="00852FCF" w:rsidRDefault="00852FCF" w:rsidP="00852FCF">
      <w:pPr>
        <w:tabs>
          <w:tab w:val="left" w:pos="4358"/>
        </w:tabs>
        <w:jc w:val="both"/>
        <w:rPr>
          <w:rFonts w:asciiTheme="minorHAnsi" w:hAnsiTheme="minorHAnsi" w:cstheme="minorHAnsi"/>
          <w:sz w:val="22"/>
          <w:szCs w:val="22"/>
        </w:rPr>
      </w:pPr>
      <w:r w:rsidRPr="00852FCF">
        <w:rPr>
          <w:rFonts w:asciiTheme="minorHAnsi" w:hAnsiTheme="minorHAnsi" w:cstheme="minorHAnsi"/>
          <w:sz w:val="22"/>
          <w:szCs w:val="22"/>
        </w:rPr>
        <w:tab/>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 xml:space="preserve">Обществената поръчка се финансира чрез Оперативна програма „Наука и образование за интелигентен растеж 2014-2020 г.”, процедура чрез подбор BG 05 M2 OP 001-1.002 „Изграждане и развитие на центрове за </w:t>
      </w:r>
      <w:r w:rsidRPr="00852FCF">
        <w:rPr>
          <w:rFonts w:asciiTheme="minorHAnsi" w:hAnsiTheme="minorHAnsi" w:cstheme="minorHAnsi"/>
          <w:sz w:val="22"/>
          <w:szCs w:val="22"/>
        </w:rPr>
        <w:lastRenderedPageBreak/>
        <w:t>компетентност във връзка с проект „Фундаментални, транслиращи и клинични изследвания в областта на инфекциите и инфекциозната имунология”.</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shd w:val="clear" w:color="auto" w:fill="FFFFFF"/>
        <w:spacing w:before="120" w:after="120" w:line="276" w:lineRule="auto"/>
        <w:jc w:val="both"/>
        <w:rPr>
          <w:rFonts w:asciiTheme="minorHAnsi" w:hAnsiTheme="minorHAnsi" w:cstheme="minorHAnsi"/>
          <w:spacing w:val="-4"/>
          <w:sz w:val="22"/>
          <w:szCs w:val="22"/>
        </w:rPr>
      </w:pPr>
      <w:r w:rsidRPr="00852FCF">
        <w:rPr>
          <w:rFonts w:asciiTheme="minorHAnsi" w:hAnsiTheme="minorHAnsi" w:cstheme="minorHAnsi"/>
          <w:color w:val="000000"/>
          <w:spacing w:val="-4"/>
          <w:sz w:val="22"/>
          <w:szCs w:val="22"/>
        </w:rPr>
        <w:t>За изпълнение на обществената поръчка възложителят заплаща на участника определен за изпълнител възнаграждение в размер съгласно Ценовото му предложение, което включва дейностите по:</w:t>
      </w:r>
    </w:p>
    <w:p w:rsidR="00852FCF" w:rsidRPr="00852FCF" w:rsidRDefault="00852FCF" w:rsidP="00852FCF">
      <w:pPr>
        <w:shd w:val="clear" w:color="auto" w:fill="FFFFFF"/>
        <w:spacing w:before="120" w:after="120" w:line="276" w:lineRule="auto"/>
        <w:jc w:val="both"/>
        <w:rPr>
          <w:rFonts w:asciiTheme="minorHAnsi" w:hAnsiTheme="minorHAnsi" w:cstheme="minorHAnsi"/>
          <w:color w:val="000000"/>
          <w:spacing w:val="-4"/>
          <w:sz w:val="22"/>
          <w:szCs w:val="22"/>
        </w:rPr>
      </w:pPr>
      <w:r w:rsidRPr="00852FCF">
        <w:rPr>
          <w:rFonts w:asciiTheme="minorHAnsi" w:hAnsiTheme="minorHAnsi" w:cstheme="minorHAnsi"/>
          <w:color w:val="000000"/>
          <w:spacing w:val="-4"/>
          <w:sz w:val="22"/>
          <w:szCs w:val="22"/>
        </w:rPr>
        <w:t>1.</w:t>
      </w:r>
      <w:r w:rsidRPr="00852FCF">
        <w:rPr>
          <w:rFonts w:asciiTheme="minorHAnsi" w:hAnsiTheme="minorHAnsi" w:cstheme="minorHAnsi"/>
          <w:sz w:val="22"/>
          <w:szCs w:val="22"/>
        </w:rPr>
        <w:t xml:space="preserve"> И</w:t>
      </w:r>
      <w:r w:rsidR="00B7036E">
        <w:rPr>
          <w:rFonts w:asciiTheme="minorHAnsi" w:hAnsiTheme="minorHAnsi" w:cstheme="minorHAnsi"/>
          <w:sz w:val="22"/>
          <w:szCs w:val="22"/>
        </w:rPr>
        <w:t>зработка на инвестицио</w:t>
      </w:r>
      <w:r w:rsidR="00C86C4B">
        <w:rPr>
          <w:rFonts w:asciiTheme="minorHAnsi" w:hAnsiTheme="minorHAnsi" w:cstheme="minorHAnsi"/>
          <w:sz w:val="22"/>
          <w:szCs w:val="22"/>
        </w:rPr>
        <w:t>нни</w:t>
      </w:r>
      <w:r w:rsidR="00B7036E">
        <w:rPr>
          <w:rFonts w:asciiTheme="minorHAnsi" w:hAnsiTheme="minorHAnsi" w:cstheme="minorHAnsi"/>
          <w:sz w:val="22"/>
          <w:szCs w:val="22"/>
        </w:rPr>
        <w:t xml:space="preserve"> проекти </w:t>
      </w:r>
      <w:r w:rsidR="00C86C4B">
        <w:rPr>
          <w:rFonts w:asciiTheme="minorHAnsi" w:hAnsiTheme="minorHAnsi" w:cstheme="minorHAnsi"/>
          <w:sz w:val="22"/>
          <w:szCs w:val="22"/>
        </w:rPr>
        <w:t xml:space="preserve">във фаза – технически инвестиционен проект по необходимите части и </w:t>
      </w:r>
      <w:r w:rsidRPr="00852FCF">
        <w:rPr>
          <w:rFonts w:asciiTheme="minorHAnsi" w:hAnsiTheme="minorHAnsi" w:cstheme="minorHAnsi"/>
          <w:sz w:val="22"/>
          <w:szCs w:val="22"/>
        </w:rPr>
        <w:t>за об</w:t>
      </w:r>
      <w:r w:rsidR="00F254BB">
        <w:rPr>
          <w:rFonts w:asciiTheme="minorHAnsi" w:hAnsiTheme="minorHAnsi" w:cstheme="minorHAnsi"/>
          <w:sz w:val="22"/>
          <w:szCs w:val="22"/>
        </w:rPr>
        <w:t>особените звена</w:t>
      </w:r>
      <w:r w:rsidRPr="00852FCF">
        <w:rPr>
          <w:rFonts w:asciiTheme="minorHAnsi" w:hAnsiTheme="minorHAnsi" w:cstheme="minorHAnsi"/>
          <w:sz w:val="22"/>
          <w:szCs w:val="22"/>
        </w:rPr>
        <w:t>, включени в Техническата спецификация</w:t>
      </w:r>
      <w:r w:rsidR="00F254BB">
        <w:rPr>
          <w:rFonts w:asciiTheme="minorHAnsi" w:hAnsiTheme="minorHAnsi" w:cstheme="minorHAnsi"/>
          <w:sz w:val="22"/>
          <w:szCs w:val="22"/>
        </w:rPr>
        <w:t>;</w:t>
      </w:r>
    </w:p>
    <w:p w:rsidR="00852FCF" w:rsidRDefault="00852FCF" w:rsidP="00852FCF">
      <w:pPr>
        <w:shd w:val="clear" w:color="auto" w:fill="FFFFFF"/>
        <w:spacing w:before="120" w:after="120" w:line="276" w:lineRule="auto"/>
        <w:jc w:val="both"/>
        <w:rPr>
          <w:rFonts w:asciiTheme="minorHAnsi" w:hAnsiTheme="minorHAnsi" w:cstheme="minorHAnsi"/>
          <w:color w:val="000000"/>
          <w:spacing w:val="-4"/>
          <w:sz w:val="22"/>
          <w:szCs w:val="22"/>
        </w:rPr>
      </w:pPr>
      <w:r w:rsidRPr="00852FCF">
        <w:rPr>
          <w:rFonts w:asciiTheme="minorHAnsi" w:hAnsiTheme="minorHAnsi" w:cstheme="minorHAnsi"/>
          <w:color w:val="000000"/>
          <w:spacing w:val="-4"/>
          <w:sz w:val="22"/>
          <w:szCs w:val="22"/>
        </w:rPr>
        <w:t>2.</w:t>
      </w:r>
      <w:r w:rsidR="00B7036E">
        <w:rPr>
          <w:rFonts w:asciiTheme="minorHAnsi" w:hAnsiTheme="minorHAnsi" w:cstheme="minorHAnsi"/>
          <w:sz w:val="22"/>
          <w:szCs w:val="22"/>
        </w:rPr>
        <w:t xml:space="preserve"> Упражняване на авторски</w:t>
      </w:r>
      <w:r w:rsidRPr="00852FCF">
        <w:rPr>
          <w:rFonts w:asciiTheme="minorHAnsi" w:hAnsiTheme="minorHAnsi" w:cstheme="minorHAnsi"/>
          <w:sz w:val="22"/>
          <w:szCs w:val="22"/>
        </w:rPr>
        <w:t xml:space="preserve"> надзор по време на изпълнение на строително-монтажните работи на об</w:t>
      </w:r>
      <w:r w:rsidR="00F254BB">
        <w:rPr>
          <w:rFonts w:asciiTheme="minorHAnsi" w:hAnsiTheme="minorHAnsi" w:cstheme="minorHAnsi"/>
          <w:sz w:val="22"/>
          <w:szCs w:val="22"/>
        </w:rPr>
        <w:t>особените звена</w:t>
      </w:r>
      <w:r w:rsidRPr="00852FCF">
        <w:rPr>
          <w:rFonts w:asciiTheme="minorHAnsi" w:hAnsiTheme="minorHAnsi" w:cstheme="minorHAnsi"/>
          <w:sz w:val="22"/>
          <w:szCs w:val="22"/>
        </w:rPr>
        <w:t xml:space="preserve">, включени в </w:t>
      </w:r>
      <w:r w:rsidR="00B7036E">
        <w:rPr>
          <w:rFonts w:asciiTheme="minorHAnsi" w:hAnsiTheme="minorHAnsi" w:cstheme="minorHAnsi"/>
          <w:sz w:val="22"/>
          <w:szCs w:val="22"/>
        </w:rPr>
        <w:t>Т</w:t>
      </w:r>
      <w:r w:rsidRPr="00852FCF">
        <w:rPr>
          <w:rFonts w:asciiTheme="minorHAnsi" w:hAnsiTheme="minorHAnsi" w:cstheme="minorHAnsi"/>
          <w:sz w:val="22"/>
          <w:szCs w:val="22"/>
        </w:rPr>
        <w:t>ехническата спецификация</w:t>
      </w:r>
      <w:r w:rsidR="00F254BB">
        <w:rPr>
          <w:rFonts w:asciiTheme="minorHAnsi" w:hAnsiTheme="minorHAnsi" w:cstheme="minorHAnsi"/>
          <w:sz w:val="22"/>
          <w:szCs w:val="22"/>
        </w:rPr>
        <w:t xml:space="preserve"> и</w:t>
      </w:r>
    </w:p>
    <w:p w:rsidR="00553A33" w:rsidRPr="00852FCF" w:rsidRDefault="00553A33" w:rsidP="00852FCF">
      <w:pPr>
        <w:shd w:val="clear" w:color="auto" w:fill="FFFFFF"/>
        <w:spacing w:before="120" w:after="120" w:line="276" w:lineRule="auto"/>
        <w:jc w:val="both"/>
        <w:rPr>
          <w:rFonts w:asciiTheme="minorHAnsi" w:hAnsiTheme="minorHAnsi" w:cstheme="minorHAnsi"/>
          <w:color w:val="000000"/>
          <w:spacing w:val="-4"/>
          <w:sz w:val="22"/>
          <w:szCs w:val="22"/>
        </w:rPr>
      </w:pPr>
      <w:r w:rsidRPr="00B92745">
        <w:rPr>
          <w:rFonts w:asciiTheme="minorHAnsi" w:hAnsiTheme="minorHAnsi" w:cstheme="minorHAnsi"/>
          <w:color w:val="000000"/>
          <w:spacing w:val="-4"/>
          <w:sz w:val="22"/>
          <w:szCs w:val="22"/>
        </w:rPr>
        <w:t>3. Изработване на технически паспорт</w:t>
      </w:r>
      <w:r w:rsidR="00B92745" w:rsidRPr="00B92745">
        <w:rPr>
          <w:rFonts w:asciiTheme="minorHAnsi" w:hAnsiTheme="minorHAnsi" w:cstheme="minorHAnsi"/>
          <w:color w:val="000000"/>
          <w:spacing w:val="-4"/>
          <w:sz w:val="22"/>
          <w:szCs w:val="22"/>
        </w:rPr>
        <w:t>и</w:t>
      </w:r>
      <w:r w:rsidR="00F254BB" w:rsidRPr="00F254BB">
        <w:rPr>
          <w:rFonts w:asciiTheme="minorHAnsi" w:hAnsiTheme="minorHAnsi" w:cstheme="minorHAnsi"/>
          <w:sz w:val="22"/>
          <w:szCs w:val="22"/>
        </w:rPr>
        <w:t xml:space="preserve"> </w:t>
      </w:r>
      <w:r w:rsidR="00F254BB" w:rsidRPr="00B92745">
        <w:rPr>
          <w:rFonts w:asciiTheme="minorHAnsi" w:hAnsiTheme="minorHAnsi" w:cstheme="minorHAnsi"/>
          <w:sz w:val="22"/>
          <w:szCs w:val="22"/>
        </w:rPr>
        <w:t>на обособените зве</w:t>
      </w:r>
      <w:r w:rsidR="00F254BB">
        <w:rPr>
          <w:rFonts w:asciiTheme="minorHAnsi" w:hAnsiTheme="minorHAnsi" w:cstheme="minorHAnsi"/>
          <w:sz w:val="22"/>
          <w:szCs w:val="22"/>
        </w:rPr>
        <w:t>на в Центъра за компетентност</w:t>
      </w:r>
      <w:r w:rsidR="00B92745">
        <w:rPr>
          <w:rFonts w:asciiTheme="minorHAnsi" w:hAnsiTheme="minorHAnsi" w:cstheme="minorHAnsi"/>
          <w:color w:val="000000"/>
          <w:spacing w:val="-4"/>
          <w:sz w:val="22"/>
          <w:szCs w:val="22"/>
        </w:rPr>
        <w:t>.</w:t>
      </w:r>
    </w:p>
    <w:p w:rsidR="00852FCF" w:rsidRPr="00852FCF" w:rsidRDefault="00852FCF" w:rsidP="00852FCF">
      <w:pPr>
        <w:shd w:val="clear" w:color="auto" w:fill="FFFFFF"/>
        <w:spacing w:before="120" w:after="120" w:line="276" w:lineRule="auto"/>
        <w:jc w:val="both"/>
        <w:rPr>
          <w:rFonts w:asciiTheme="minorHAnsi" w:hAnsiTheme="minorHAnsi" w:cstheme="minorHAnsi"/>
          <w:sz w:val="22"/>
          <w:szCs w:val="22"/>
        </w:rPr>
      </w:pPr>
      <w:r w:rsidRPr="00852FCF">
        <w:rPr>
          <w:rFonts w:asciiTheme="minorHAnsi" w:hAnsiTheme="minorHAnsi" w:cstheme="minorHAnsi"/>
          <w:color w:val="000000"/>
          <w:spacing w:val="-4"/>
          <w:sz w:val="22"/>
          <w:szCs w:val="22"/>
        </w:rPr>
        <w:t>Възнаграждението н</w:t>
      </w:r>
      <w:r w:rsidRPr="00852FCF">
        <w:rPr>
          <w:rFonts w:asciiTheme="minorHAnsi" w:hAnsiTheme="minorHAnsi" w:cstheme="minorHAnsi"/>
          <w:sz w:val="22"/>
          <w:szCs w:val="22"/>
        </w:rPr>
        <w:t>е включва разходите за такси по Закона за държавните такси, Закона за местните данъци и такси и други сходни такси, свързани с осъ</w:t>
      </w:r>
      <w:r w:rsidR="00B7036E">
        <w:rPr>
          <w:rFonts w:asciiTheme="minorHAnsi" w:hAnsiTheme="minorHAnsi" w:cstheme="minorHAnsi"/>
          <w:sz w:val="22"/>
          <w:szCs w:val="22"/>
        </w:rPr>
        <w:t>ществяването на дейностите - предмет на обществената поръчка</w:t>
      </w:r>
      <w:r w:rsidRPr="00852FCF">
        <w:rPr>
          <w:rFonts w:asciiTheme="minorHAnsi" w:hAnsiTheme="minorHAnsi" w:cstheme="minorHAnsi"/>
          <w:sz w:val="22"/>
          <w:szCs w:val="22"/>
        </w:rPr>
        <w:t xml:space="preserve">. </w:t>
      </w:r>
    </w:p>
    <w:p w:rsidR="007A206B" w:rsidRDefault="007A206B" w:rsidP="00852FCF">
      <w:pPr>
        <w:ind w:right="-143"/>
        <w:jc w:val="both"/>
        <w:rPr>
          <w:rFonts w:asciiTheme="minorHAnsi" w:hAnsiTheme="minorHAnsi" w:cstheme="minorHAnsi"/>
          <w:sz w:val="22"/>
          <w:szCs w:val="22"/>
          <w:u w:val="single"/>
        </w:rPr>
      </w:pPr>
    </w:p>
    <w:p w:rsidR="00852FCF" w:rsidRPr="007A206B" w:rsidRDefault="007A206B" w:rsidP="00852FCF">
      <w:pPr>
        <w:ind w:right="-143"/>
        <w:jc w:val="both"/>
        <w:rPr>
          <w:rFonts w:asciiTheme="minorHAnsi" w:hAnsiTheme="minorHAnsi" w:cstheme="minorHAnsi"/>
          <w:sz w:val="22"/>
          <w:szCs w:val="22"/>
          <w:u w:val="single"/>
        </w:rPr>
      </w:pPr>
      <w:r w:rsidRPr="007A206B">
        <w:rPr>
          <w:rFonts w:asciiTheme="minorHAnsi" w:hAnsiTheme="minorHAnsi" w:cstheme="minorHAnsi"/>
          <w:sz w:val="22"/>
          <w:szCs w:val="22"/>
          <w:u w:val="single"/>
        </w:rPr>
        <w:t>Плащания по договора:</w:t>
      </w:r>
    </w:p>
    <w:p w:rsid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Разплащането се извършва в български лева, по банков път, както следва:</w:t>
      </w:r>
    </w:p>
    <w:p w:rsidR="006644C3" w:rsidRPr="0037208B" w:rsidRDefault="006644C3" w:rsidP="006644C3">
      <w:pPr>
        <w:pStyle w:val="ListParagraph"/>
        <w:numPr>
          <w:ilvl w:val="0"/>
          <w:numId w:val="4"/>
        </w:numPr>
        <w:jc w:val="both"/>
        <w:rPr>
          <w:rFonts w:asciiTheme="minorHAnsi" w:hAnsiTheme="minorHAnsi" w:cstheme="minorHAnsi"/>
          <w:sz w:val="22"/>
          <w:szCs w:val="22"/>
        </w:rPr>
      </w:pPr>
      <w:r w:rsidRPr="0037208B">
        <w:rPr>
          <w:rFonts w:asciiTheme="minorHAnsi" w:hAnsiTheme="minorHAnsi" w:cstheme="minorHAnsi"/>
          <w:sz w:val="22"/>
          <w:szCs w:val="22"/>
        </w:rPr>
        <w:t xml:space="preserve">Авансови плащания не се </w:t>
      </w:r>
      <w:r w:rsidR="007A206B" w:rsidRPr="0037208B">
        <w:rPr>
          <w:rFonts w:asciiTheme="minorHAnsi" w:hAnsiTheme="minorHAnsi" w:cstheme="minorHAnsi"/>
          <w:sz w:val="22"/>
          <w:szCs w:val="22"/>
        </w:rPr>
        <w:t>допускат</w:t>
      </w:r>
      <w:r w:rsidRPr="0037208B">
        <w:rPr>
          <w:rFonts w:asciiTheme="minorHAnsi" w:hAnsiTheme="minorHAnsi" w:cstheme="minorHAnsi"/>
          <w:sz w:val="22"/>
          <w:szCs w:val="22"/>
        </w:rPr>
        <w:t>.</w:t>
      </w:r>
    </w:p>
    <w:p w:rsidR="00613213" w:rsidRPr="0037208B" w:rsidRDefault="00613213" w:rsidP="00613213">
      <w:pPr>
        <w:numPr>
          <w:ilvl w:val="0"/>
          <w:numId w:val="4"/>
        </w:numPr>
        <w:contextualSpacing/>
        <w:jc w:val="both"/>
        <w:rPr>
          <w:rFonts w:asciiTheme="minorHAnsi" w:hAnsiTheme="minorHAnsi" w:cstheme="minorHAnsi"/>
          <w:sz w:val="22"/>
          <w:szCs w:val="22"/>
        </w:rPr>
      </w:pPr>
      <w:r w:rsidRPr="0037208B">
        <w:rPr>
          <w:rFonts w:asciiTheme="minorHAnsi" w:hAnsiTheme="minorHAnsi" w:cstheme="minorHAnsi"/>
          <w:sz w:val="22"/>
          <w:szCs w:val="22"/>
        </w:rPr>
        <w:t>Междинно плащане в размер до 70 % от стойността на Дейност 1 „Изработка на инвестиционни проекти“, в срок до 30 (тридесет) календарни дни след подписване на окончателен приемо-предавателен протокол за приемане на инвестиционните проекти по всички части от възложителя без забележки и получаване на фактура, издадена от изпълнителя.</w:t>
      </w:r>
    </w:p>
    <w:p w:rsidR="00613213" w:rsidRPr="0037208B" w:rsidRDefault="00613213" w:rsidP="00613213">
      <w:pPr>
        <w:numPr>
          <w:ilvl w:val="0"/>
          <w:numId w:val="4"/>
        </w:numPr>
        <w:contextualSpacing/>
        <w:jc w:val="both"/>
        <w:rPr>
          <w:rFonts w:asciiTheme="minorHAnsi" w:hAnsiTheme="minorHAnsi" w:cstheme="minorHAnsi"/>
          <w:sz w:val="22"/>
          <w:szCs w:val="22"/>
        </w:rPr>
      </w:pPr>
      <w:r w:rsidRPr="0037208B">
        <w:rPr>
          <w:rFonts w:asciiTheme="minorHAnsi" w:hAnsiTheme="minorHAnsi" w:cstheme="minorHAnsi"/>
          <w:sz w:val="22"/>
          <w:szCs w:val="22"/>
        </w:rPr>
        <w:t>Окончателно плащане в размер до 30 % от стойността на Дейност 1 „Изработка на инвестиционни проекти“, в срок до 30 (тридесет) календарни дни след издаване на Разрешение за строеж и получаване на фактура, издадена от изпълнителя.</w:t>
      </w:r>
    </w:p>
    <w:p w:rsidR="00613213" w:rsidRPr="0037208B" w:rsidRDefault="008D174C" w:rsidP="00613213">
      <w:pPr>
        <w:numPr>
          <w:ilvl w:val="0"/>
          <w:numId w:val="4"/>
        </w:numPr>
        <w:contextualSpacing/>
        <w:jc w:val="both"/>
        <w:rPr>
          <w:rFonts w:asciiTheme="minorHAnsi" w:hAnsiTheme="minorHAnsi" w:cstheme="minorHAnsi"/>
          <w:sz w:val="22"/>
          <w:szCs w:val="22"/>
        </w:rPr>
      </w:pPr>
      <w:r w:rsidRPr="0037208B">
        <w:rPr>
          <w:rFonts w:asciiTheme="minorHAnsi" w:hAnsiTheme="minorHAnsi" w:cstheme="minorHAnsi"/>
          <w:sz w:val="22"/>
          <w:szCs w:val="22"/>
        </w:rPr>
        <w:t xml:space="preserve">Междинно плащане в </w:t>
      </w:r>
      <w:r w:rsidR="00613213" w:rsidRPr="0037208B">
        <w:rPr>
          <w:rFonts w:asciiTheme="minorHAnsi" w:hAnsiTheme="minorHAnsi" w:cstheme="minorHAnsi"/>
          <w:sz w:val="22"/>
          <w:szCs w:val="22"/>
        </w:rPr>
        <w:t xml:space="preserve">размер до 70 % от стойността на Дейност </w:t>
      </w:r>
      <w:r w:rsidR="00352C8F" w:rsidRPr="0037208B">
        <w:rPr>
          <w:rFonts w:asciiTheme="minorHAnsi" w:hAnsiTheme="minorHAnsi" w:cstheme="minorHAnsi"/>
          <w:sz w:val="22"/>
          <w:szCs w:val="22"/>
        </w:rPr>
        <w:t>2 „Упражняване на авторски по време на строителството</w:t>
      </w:r>
      <w:r w:rsidR="00613213" w:rsidRPr="0037208B">
        <w:rPr>
          <w:rFonts w:asciiTheme="minorHAnsi" w:hAnsiTheme="minorHAnsi" w:cstheme="minorHAnsi"/>
          <w:sz w:val="22"/>
          <w:szCs w:val="22"/>
        </w:rPr>
        <w:t xml:space="preserve">“, в срок до 30 (тридесет) календарни дни след подписване на </w:t>
      </w:r>
      <w:r w:rsidRPr="0037208B">
        <w:rPr>
          <w:rFonts w:asciiTheme="minorHAnsi" w:hAnsiTheme="minorHAnsi" w:cstheme="minorHAnsi"/>
          <w:sz w:val="22"/>
          <w:szCs w:val="22"/>
        </w:rPr>
        <w:t xml:space="preserve">Констативен акт за установяване годността за приемане на строежа </w:t>
      </w:r>
      <w:r w:rsidRPr="0037208B">
        <w:rPr>
          <w:rFonts w:asciiTheme="minorHAnsi" w:hAnsiTheme="minorHAnsi" w:cstheme="minorHAnsi"/>
          <w:sz w:val="22"/>
          <w:szCs w:val="22"/>
          <w:lang w:val="en-US"/>
        </w:rPr>
        <w:t>(</w:t>
      </w:r>
      <w:r w:rsidRPr="0037208B">
        <w:rPr>
          <w:rFonts w:asciiTheme="minorHAnsi" w:hAnsiTheme="minorHAnsi" w:cstheme="minorHAnsi"/>
          <w:sz w:val="22"/>
          <w:szCs w:val="22"/>
        </w:rPr>
        <w:t>образец № 15</w:t>
      </w:r>
      <w:r w:rsidRPr="0037208B">
        <w:rPr>
          <w:rFonts w:asciiTheme="minorHAnsi" w:hAnsiTheme="minorHAnsi" w:cstheme="minorHAnsi"/>
          <w:sz w:val="22"/>
          <w:szCs w:val="22"/>
          <w:lang w:val="en-US"/>
        </w:rPr>
        <w:t>)</w:t>
      </w:r>
      <w:r w:rsidRPr="0037208B">
        <w:rPr>
          <w:rFonts w:asciiTheme="minorHAnsi" w:hAnsiTheme="minorHAnsi" w:cstheme="minorHAnsi"/>
          <w:sz w:val="22"/>
          <w:szCs w:val="22"/>
        </w:rPr>
        <w:t xml:space="preserve"> </w:t>
      </w:r>
      <w:r w:rsidR="00613213" w:rsidRPr="0037208B">
        <w:rPr>
          <w:rFonts w:asciiTheme="minorHAnsi" w:hAnsiTheme="minorHAnsi" w:cstheme="minorHAnsi"/>
          <w:sz w:val="22"/>
          <w:szCs w:val="22"/>
        </w:rPr>
        <w:t>и получаване на фактура, издадена от изпълнителя.</w:t>
      </w:r>
    </w:p>
    <w:p w:rsidR="008D174C" w:rsidRPr="0037208B" w:rsidRDefault="008D174C" w:rsidP="008D174C">
      <w:pPr>
        <w:pStyle w:val="ListParagraph"/>
        <w:numPr>
          <w:ilvl w:val="0"/>
          <w:numId w:val="4"/>
        </w:numPr>
        <w:jc w:val="both"/>
        <w:rPr>
          <w:rFonts w:asciiTheme="minorHAnsi" w:hAnsiTheme="minorHAnsi" w:cstheme="minorHAnsi"/>
          <w:sz w:val="22"/>
          <w:szCs w:val="22"/>
        </w:rPr>
      </w:pPr>
      <w:r w:rsidRPr="0037208B">
        <w:rPr>
          <w:rFonts w:asciiTheme="minorHAnsi" w:hAnsiTheme="minorHAnsi" w:cstheme="minorHAnsi"/>
          <w:sz w:val="22"/>
          <w:szCs w:val="22"/>
        </w:rPr>
        <w:t>Окончателно плащане в размер до 30 % от стойността на Дейност 2 „Упражняване на авторски по време на строителството“, в срок до 30 (тридесет) календарни дни след приключване на всички строително-монтажни дейности, издаване на Разрешение за ползване и представяне на фактура от изпълнителя.</w:t>
      </w:r>
    </w:p>
    <w:p w:rsidR="008D174C" w:rsidRPr="0037208B" w:rsidRDefault="00852FCF" w:rsidP="008D174C">
      <w:pPr>
        <w:pStyle w:val="ListParagraph"/>
        <w:numPr>
          <w:ilvl w:val="0"/>
          <w:numId w:val="4"/>
        </w:numPr>
        <w:jc w:val="both"/>
        <w:rPr>
          <w:rFonts w:asciiTheme="minorHAnsi" w:hAnsiTheme="minorHAnsi" w:cstheme="minorHAnsi"/>
          <w:sz w:val="22"/>
          <w:szCs w:val="22"/>
        </w:rPr>
      </w:pPr>
      <w:r w:rsidRPr="0037208B">
        <w:rPr>
          <w:rFonts w:asciiTheme="minorHAnsi" w:hAnsiTheme="minorHAnsi" w:cstheme="minorHAnsi"/>
          <w:sz w:val="22"/>
          <w:szCs w:val="22"/>
        </w:rPr>
        <w:t xml:space="preserve">Окончателно </w:t>
      </w:r>
      <w:r w:rsidR="008D174C" w:rsidRPr="0037208B">
        <w:rPr>
          <w:rFonts w:asciiTheme="minorHAnsi" w:hAnsiTheme="minorHAnsi" w:cstheme="minorHAnsi"/>
          <w:sz w:val="22"/>
          <w:szCs w:val="22"/>
        </w:rPr>
        <w:t>плащане в размер на 100 % от стойността на Дейност 3</w:t>
      </w:r>
      <w:r w:rsidRPr="0037208B">
        <w:rPr>
          <w:rFonts w:asciiTheme="minorHAnsi" w:hAnsiTheme="minorHAnsi" w:cstheme="minorHAnsi"/>
          <w:sz w:val="22"/>
          <w:szCs w:val="22"/>
        </w:rPr>
        <w:t xml:space="preserve"> „Из</w:t>
      </w:r>
      <w:r w:rsidR="00B7036E" w:rsidRPr="0037208B">
        <w:rPr>
          <w:rFonts w:asciiTheme="minorHAnsi" w:hAnsiTheme="minorHAnsi" w:cstheme="minorHAnsi"/>
          <w:sz w:val="22"/>
          <w:szCs w:val="22"/>
        </w:rPr>
        <w:t>работка на инвестиционни проекти</w:t>
      </w:r>
      <w:r w:rsidRPr="0037208B">
        <w:rPr>
          <w:rFonts w:asciiTheme="minorHAnsi" w:hAnsiTheme="minorHAnsi" w:cstheme="minorHAnsi"/>
          <w:sz w:val="22"/>
          <w:szCs w:val="22"/>
        </w:rPr>
        <w:t xml:space="preserve">“, в срок до 30 (тридесет) календарни дни след </w:t>
      </w:r>
      <w:r w:rsidR="008D174C" w:rsidRPr="0037208B">
        <w:rPr>
          <w:rFonts w:asciiTheme="minorHAnsi" w:hAnsiTheme="minorHAnsi" w:cstheme="minorHAnsi"/>
          <w:sz w:val="22"/>
          <w:szCs w:val="22"/>
        </w:rPr>
        <w:t>издаване на Разрешение за ползване и представяне на фактура от изпълнителя.</w:t>
      </w:r>
    </w:p>
    <w:p w:rsidR="008D174C" w:rsidRPr="0037208B" w:rsidRDefault="008D174C" w:rsidP="008D174C">
      <w:pPr>
        <w:ind w:left="720"/>
        <w:contextualSpacing/>
        <w:jc w:val="both"/>
        <w:rPr>
          <w:rFonts w:asciiTheme="minorHAnsi" w:hAnsiTheme="minorHAnsi" w:cstheme="minorHAnsi"/>
          <w:sz w:val="22"/>
          <w:szCs w:val="22"/>
          <w:lang w:val="en-US"/>
        </w:rPr>
      </w:pPr>
    </w:p>
    <w:p w:rsidR="008D174C" w:rsidRDefault="008D174C" w:rsidP="008D174C">
      <w:pPr>
        <w:contextualSpacing/>
        <w:jc w:val="both"/>
        <w:rPr>
          <w:rFonts w:asciiTheme="minorHAnsi" w:hAnsiTheme="minorHAnsi" w:cstheme="minorHAnsi"/>
          <w:sz w:val="22"/>
          <w:szCs w:val="22"/>
        </w:rPr>
      </w:pPr>
    </w:p>
    <w:p w:rsidR="00852FCF" w:rsidRPr="00B113B0" w:rsidRDefault="00852FCF" w:rsidP="008D174C">
      <w:pPr>
        <w:contextualSpacing/>
        <w:jc w:val="both"/>
        <w:rPr>
          <w:rFonts w:asciiTheme="minorHAnsi" w:hAnsiTheme="minorHAnsi" w:cstheme="minorHAnsi"/>
          <w:sz w:val="22"/>
          <w:szCs w:val="22"/>
          <w:lang w:val="en-US"/>
        </w:rPr>
      </w:pPr>
      <w:r w:rsidRPr="00852FCF">
        <w:rPr>
          <w:rFonts w:asciiTheme="minorHAnsi" w:hAnsiTheme="minorHAnsi" w:cstheme="minorHAnsi"/>
          <w:sz w:val="22"/>
          <w:szCs w:val="22"/>
        </w:rPr>
        <w:t>В случай, че представена фактура бъде върната</w:t>
      </w:r>
      <w:r w:rsidR="00A43F01">
        <w:rPr>
          <w:rFonts w:asciiTheme="minorHAnsi" w:hAnsiTheme="minorHAnsi" w:cstheme="minorHAnsi"/>
          <w:sz w:val="22"/>
          <w:szCs w:val="22"/>
        </w:rPr>
        <w:t xml:space="preserve"> от възложителя</w:t>
      </w:r>
      <w:r w:rsidRPr="00852FCF">
        <w:rPr>
          <w:rFonts w:asciiTheme="minorHAnsi" w:hAnsiTheme="minorHAnsi" w:cstheme="minorHAnsi"/>
          <w:sz w:val="22"/>
          <w:szCs w:val="22"/>
        </w:rPr>
        <w:t xml:space="preserve"> на изпълнителя за корекции, срока спира да тече до представянето на нова изрядна фактура.</w:t>
      </w:r>
    </w:p>
    <w:p w:rsidR="00852FCF" w:rsidRPr="00852FCF" w:rsidRDefault="00852FCF" w:rsidP="00852FCF">
      <w:pPr>
        <w:shd w:val="clear" w:color="auto" w:fill="FFFFFF"/>
        <w:spacing w:before="120" w:after="120" w:line="276" w:lineRule="auto"/>
        <w:jc w:val="both"/>
        <w:rPr>
          <w:rFonts w:asciiTheme="minorHAnsi" w:hAnsiTheme="minorHAnsi" w:cstheme="minorHAnsi"/>
          <w:sz w:val="22"/>
          <w:szCs w:val="22"/>
        </w:rPr>
      </w:pPr>
      <w:r w:rsidRPr="00852FCF">
        <w:rPr>
          <w:rFonts w:asciiTheme="minorHAnsi" w:hAnsiTheme="minorHAnsi" w:cstheme="minorHAnsi"/>
          <w:sz w:val="22"/>
          <w:szCs w:val="22"/>
        </w:rPr>
        <w:t>Възнаграждението се заплаща в сроковете и при условията посочени в договора за обществена поръчка.</w:t>
      </w:r>
    </w:p>
    <w:p w:rsidR="00852FCF" w:rsidRPr="00852FCF" w:rsidRDefault="00852FCF" w:rsidP="00852FCF">
      <w:pPr>
        <w:tabs>
          <w:tab w:val="left" w:pos="5635"/>
        </w:tabs>
        <w:jc w:val="both"/>
        <w:rPr>
          <w:rFonts w:asciiTheme="minorHAnsi" w:hAnsiTheme="minorHAnsi" w:cstheme="minorHAnsi"/>
          <w:sz w:val="22"/>
          <w:szCs w:val="22"/>
        </w:rPr>
      </w:pPr>
    </w:p>
    <w:p w:rsidR="00852FCF" w:rsidRPr="00B2332D" w:rsidRDefault="00852FCF" w:rsidP="00C52385">
      <w:pPr>
        <w:shd w:val="clear" w:color="auto" w:fill="95B3D7" w:themeFill="accent1" w:themeFillTint="99"/>
        <w:tabs>
          <w:tab w:val="left" w:pos="5422"/>
        </w:tabs>
        <w:jc w:val="both"/>
        <w:rPr>
          <w:rFonts w:asciiTheme="minorHAnsi" w:hAnsiTheme="minorHAnsi" w:cstheme="minorHAnsi"/>
          <w:b/>
          <w:i/>
          <w:color w:val="FFFFFF" w:themeColor="background1"/>
        </w:rPr>
      </w:pPr>
      <w:r w:rsidRPr="00B2332D">
        <w:rPr>
          <w:rFonts w:asciiTheme="minorHAnsi" w:hAnsiTheme="minorHAnsi" w:cstheme="minorHAnsi"/>
          <w:b/>
          <w:i/>
          <w:color w:val="FFFFFF" w:themeColor="background1"/>
        </w:rPr>
        <w:t>3. ИЗИСКВАНИЯ КЪМ УЧАСТНИЦИТЕ</w:t>
      </w:r>
    </w:p>
    <w:p w:rsidR="00852FCF" w:rsidRPr="00852FCF" w:rsidRDefault="00852FCF" w:rsidP="00852FCF">
      <w:pPr>
        <w:tabs>
          <w:tab w:val="left" w:pos="5422"/>
        </w:tabs>
        <w:jc w:val="both"/>
        <w:rPr>
          <w:rFonts w:asciiTheme="minorHAnsi" w:hAnsiTheme="minorHAnsi" w:cstheme="minorHAnsi"/>
          <w:color w:val="000000"/>
          <w:sz w:val="22"/>
          <w:szCs w:val="22"/>
          <w:lang w:val="be-BY"/>
        </w:rPr>
      </w:pPr>
      <w:r w:rsidRPr="00852FCF">
        <w:rPr>
          <w:rFonts w:asciiTheme="minorHAnsi" w:hAnsiTheme="minorHAnsi" w:cstheme="minorHAnsi"/>
          <w:color w:val="000000"/>
          <w:sz w:val="22"/>
          <w:szCs w:val="22"/>
          <w:lang w:val="be-BY"/>
        </w:rPr>
        <w:tab/>
      </w:r>
    </w:p>
    <w:p w:rsidR="00852FCF" w:rsidRPr="00852FCF" w:rsidRDefault="00852FCF" w:rsidP="00852FCF">
      <w:pPr>
        <w:jc w:val="both"/>
        <w:rPr>
          <w:rFonts w:asciiTheme="minorHAnsi" w:hAnsiTheme="minorHAnsi" w:cstheme="minorHAnsi"/>
          <w:color w:val="000000"/>
          <w:sz w:val="22"/>
          <w:szCs w:val="22"/>
          <w:lang w:val="be-BY"/>
        </w:rPr>
      </w:pPr>
      <w:r w:rsidRPr="00852FCF">
        <w:rPr>
          <w:rFonts w:asciiTheme="minorHAnsi" w:hAnsiTheme="minorHAnsi" w:cstheme="minorHAnsi"/>
          <w:color w:val="000000"/>
          <w:sz w:val="22"/>
          <w:szCs w:val="22"/>
          <w:lang w:val="be-BY"/>
        </w:rPr>
        <w:lastRenderedPageBreak/>
        <w:t xml:space="preserve">Във възлагането на обществената поръчка може да участва всяко българско или чуждестранно физическо или юридическо лице, както и техни обединения, както и всяко друго образувание, което има право да изпълнява услугата, съгласно законодателството на държавата, в което е установено, което отговаря на условията, посочени в ЗОП и обявените изисквания на възложителя в указанията за участие. </w:t>
      </w:r>
    </w:p>
    <w:p w:rsidR="00852FCF" w:rsidRPr="00852FCF" w:rsidRDefault="00852FCF" w:rsidP="00852FCF">
      <w:pPr>
        <w:jc w:val="both"/>
        <w:rPr>
          <w:rFonts w:asciiTheme="minorHAnsi" w:hAnsiTheme="minorHAnsi" w:cstheme="minorHAnsi"/>
          <w:color w:val="000000"/>
          <w:sz w:val="22"/>
          <w:szCs w:val="22"/>
          <w:lang w:val="be-BY"/>
        </w:rPr>
      </w:pPr>
    </w:p>
    <w:p w:rsidR="00852FCF" w:rsidRPr="00C52385" w:rsidRDefault="00852FCF" w:rsidP="00C52385">
      <w:pPr>
        <w:shd w:val="clear" w:color="auto" w:fill="95B3D7" w:themeFill="accent1" w:themeFillTint="99"/>
        <w:jc w:val="both"/>
        <w:rPr>
          <w:rFonts w:asciiTheme="minorHAnsi" w:hAnsiTheme="minorHAnsi" w:cstheme="minorHAnsi"/>
          <w:b/>
          <w:i/>
          <w:color w:val="FFFFFF" w:themeColor="background1"/>
          <w:lang w:val="be-BY"/>
        </w:rPr>
      </w:pPr>
      <w:r w:rsidRPr="00C52385">
        <w:rPr>
          <w:rFonts w:asciiTheme="minorHAnsi" w:hAnsiTheme="minorHAnsi" w:cstheme="minorHAnsi"/>
          <w:b/>
          <w:i/>
          <w:color w:val="FFFFFF" w:themeColor="background1"/>
          <w:lang w:val="be-BY"/>
        </w:rPr>
        <w:t>3.1 Основания за отстраняване</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lang w:val="be-BY"/>
        </w:rPr>
      </w:pPr>
      <w:r w:rsidRPr="00852FCF">
        <w:rPr>
          <w:rFonts w:asciiTheme="minorHAnsi" w:hAnsiTheme="minorHAnsi" w:cstheme="minorHAnsi"/>
          <w:b/>
          <w:sz w:val="22"/>
          <w:szCs w:val="22"/>
        </w:rPr>
        <w:t>3.1.1.</w:t>
      </w:r>
      <w:r w:rsidRPr="00852FCF">
        <w:rPr>
          <w:rFonts w:asciiTheme="minorHAnsi" w:hAnsiTheme="minorHAnsi" w:cstheme="minorHAnsi"/>
          <w:sz w:val="22"/>
          <w:szCs w:val="22"/>
          <w:lang w:val="en-US"/>
        </w:rPr>
        <w:t xml:space="preserve"> </w:t>
      </w:r>
      <w:r w:rsidRPr="00852FCF">
        <w:rPr>
          <w:rFonts w:asciiTheme="minorHAnsi" w:hAnsiTheme="minorHAnsi" w:cstheme="minorHAnsi"/>
          <w:sz w:val="22"/>
          <w:szCs w:val="22"/>
        </w:rPr>
        <w:t xml:space="preserve">Не може да участва във възлагането на обществената поръчка, съответно възложителят </w:t>
      </w:r>
      <w:r w:rsidR="00A43F01">
        <w:rPr>
          <w:rFonts w:asciiTheme="minorHAnsi" w:hAnsiTheme="minorHAnsi" w:cstheme="minorHAnsi"/>
          <w:sz w:val="22"/>
          <w:szCs w:val="22"/>
        </w:rPr>
        <w:t>отстранява от</w:t>
      </w:r>
      <w:r w:rsidRPr="00852FCF">
        <w:rPr>
          <w:rFonts w:asciiTheme="minorHAnsi" w:hAnsiTheme="minorHAnsi" w:cstheme="minorHAnsi"/>
          <w:sz w:val="22"/>
          <w:szCs w:val="22"/>
        </w:rPr>
        <w:t xml:space="preserve"> участие участник, когато:</w:t>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1. е осъден с влязла в сила присъда за престъпление по чл. 108а, чл. 159а – 159г, чл. 172, чл. 192а, чл. 194 – 217, чл. 219 – 252, чл. 253 – 260, чл. 301 – 307, чл. 321, 321а и чл. 352 – 353е от Наказателния кодекс;</w:t>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2. е осъден с влязла в сила присъда за престъпление, аналогично на тези по т. 1, в друга държава членка или трета страна;</w:t>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3. има задължения за данъци и задължителни осигурителни вноски по смисъла на чл. 162, ал. 2, т. 1 от Данъчно-осигурителния процесуален кодекс и лихвите по тях към държавата или към общината по седалището на възложителя и на участника, или аналогични задължения съгласно законодателството на държавата, в която участникът е установен, доказани с влязъл в сила акт на компетентен орган.</w:t>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4. е налице неравнопоставеност в случаите по чл. 44, ал. 5 от ЗОП;</w:t>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5. е установено, че:</w:t>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а) е представил документ с невярно съдържание, свързан с удостоверяване липсата на основания за отстраняване или изпълнението на критериите за подбор;</w:t>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б) не е предоставил изискваща се информация, свързана с удостоверяване липсата на основания за отстраняване или изпълнението на критериите за подбор;</w:t>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6. е установено с влязло в сила наказателно постановление или съдебно решение, нарушение на чл. 61, ал. 1, чл. 62, ал. 1 или 3, чл. 63, ал. 1 или 2, чл. 118, чл. 128, чл. 228, ал. 3, чл. 245 и чл. 301 – 305 от Кодекса на труда или чл. 13, ал. 1 от Закона за трудовата миграция и трудовата мобилност или аналогични задължения, установени с акт на компетентен орган, съгласно законодателството на държавата, в която участникът е установен;</w:t>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7. е налице конфликт на интереси, който не може да бъде отстранен.</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spacing w:before="100" w:beforeAutospacing="1" w:after="100" w:afterAutospacing="1"/>
        <w:jc w:val="both"/>
        <w:rPr>
          <w:rFonts w:asciiTheme="minorHAnsi" w:hAnsiTheme="minorHAnsi" w:cstheme="minorHAnsi"/>
          <w:sz w:val="22"/>
          <w:szCs w:val="22"/>
        </w:rPr>
      </w:pPr>
      <w:r w:rsidRPr="00852FCF">
        <w:rPr>
          <w:rFonts w:asciiTheme="minorHAnsi" w:hAnsiTheme="minorHAnsi" w:cstheme="minorHAnsi"/>
          <w:sz w:val="22"/>
          <w:szCs w:val="22"/>
        </w:rPr>
        <w:t>Основанията по т. 1, 2 и 7 се отнасят за лицата, които които предста</w:t>
      </w:r>
      <w:r w:rsidR="00A43F01">
        <w:rPr>
          <w:rFonts w:asciiTheme="minorHAnsi" w:hAnsiTheme="minorHAnsi" w:cstheme="minorHAnsi"/>
          <w:sz w:val="22"/>
          <w:szCs w:val="22"/>
        </w:rPr>
        <w:t>вляват участника</w:t>
      </w:r>
      <w:r w:rsidRPr="00852FCF">
        <w:rPr>
          <w:rFonts w:asciiTheme="minorHAnsi" w:hAnsiTheme="minorHAnsi" w:cstheme="minorHAnsi"/>
          <w:sz w:val="22"/>
          <w:szCs w:val="22"/>
        </w:rPr>
        <w:t>.</w:t>
      </w:r>
    </w:p>
    <w:p w:rsidR="00852FCF" w:rsidRPr="00852FCF" w:rsidRDefault="00852FCF" w:rsidP="00852FCF">
      <w:pPr>
        <w:spacing w:before="100" w:beforeAutospacing="1" w:after="100" w:afterAutospacing="1"/>
        <w:jc w:val="both"/>
        <w:rPr>
          <w:rFonts w:asciiTheme="minorHAnsi" w:hAnsiTheme="minorHAnsi" w:cstheme="minorHAnsi"/>
          <w:sz w:val="22"/>
          <w:szCs w:val="22"/>
        </w:rPr>
      </w:pPr>
      <w:r w:rsidRPr="00852FCF">
        <w:rPr>
          <w:rFonts w:asciiTheme="minorHAnsi" w:hAnsiTheme="minorHAnsi" w:cstheme="minorHAnsi"/>
          <w:sz w:val="22"/>
          <w:szCs w:val="22"/>
        </w:rPr>
        <w:t>В случай, че по отношение на участник в процедурата е налице основание по т. 3, възложителят няма да отстрани този участник при условие, че размерът на неплатените дължими данъци или социалноосигурителни вноски е до 1 на сто от сумата на годишния общ оборот за последната приключена финансова година, но не повече от 50 000 лв. В този случай участникът е длъжен да приложи в офертата си информация за размера на годишния си оборот за последната приключена финансова година или да посочи публични регистри, в които се съдържа тази информация.</w:t>
      </w:r>
    </w:p>
    <w:p w:rsidR="00852FCF" w:rsidRPr="00852FCF" w:rsidRDefault="00852FCF" w:rsidP="00852FCF">
      <w:pPr>
        <w:contextualSpacing/>
        <w:jc w:val="both"/>
        <w:rPr>
          <w:rFonts w:asciiTheme="minorHAnsi" w:hAnsiTheme="minorHAnsi" w:cstheme="minorHAnsi"/>
          <w:sz w:val="22"/>
          <w:szCs w:val="22"/>
          <w:lang w:eastAsia="en-US"/>
        </w:rPr>
      </w:pPr>
      <w:r w:rsidRPr="00852FCF">
        <w:rPr>
          <w:rFonts w:asciiTheme="minorHAnsi" w:hAnsiTheme="minorHAnsi" w:cstheme="minorHAnsi"/>
          <w:sz w:val="22"/>
          <w:szCs w:val="22"/>
        </w:rPr>
        <w:t>Органите, от които участниците могат да получат необходимата информация за обстоятелстата по т. 6 са НАП, Министерство на околната среда и водите, Агенция по заетостта и Изпълнителна агенция „Главна инспекция по труда“ (</w:t>
      </w:r>
      <w:hyperlink r:id="rId8" w:history="1">
        <w:r w:rsidRPr="00852FCF">
          <w:rPr>
            <w:rFonts w:asciiTheme="minorHAnsi" w:hAnsiTheme="minorHAnsi" w:cstheme="minorHAnsi"/>
            <w:color w:val="0000FF" w:themeColor="hyperlink"/>
            <w:sz w:val="22"/>
            <w:szCs w:val="22"/>
            <w:u w:val="single"/>
          </w:rPr>
          <w:t>http://nap.bg</w:t>
        </w:r>
      </w:hyperlink>
      <w:r w:rsidRPr="00852FCF">
        <w:rPr>
          <w:rFonts w:asciiTheme="minorHAnsi" w:hAnsiTheme="minorHAnsi" w:cstheme="minorHAnsi"/>
          <w:sz w:val="22"/>
          <w:szCs w:val="22"/>
        </w:rPr>
        <w:t xml:space="preserve">, </w:t>
      </w:r>
      <w:hyperlink r:id="rId9" w:history="1">
        <w:r w:rsidRPr="00852FCF">
          <w:rPr>
            <w:rFonts w:asciiTheme="minorHAnsi" w:hAnsiTheme="minorHAnsi" w:cstheme="minorHAnsi"/>
            <w:color w:val="0000FF" w:themeColor="hyperlink"/>
            <w:sz w:val="22"/>
            <w:szCs w:val="22"/>
            <w:u w:val="single"/>
          </w:rPr>
          <w:t>http://www.moew.government.bg</w:t>
        </w:r>
      </w:hyperlink>
      <w:r w:rsidRPr="00852FCF">
        <w:rPr>
          <w:rFonts w:asciiTheme="minorHAnsi" w:hAnsiTheme="minorHAnsi" w:cstheme="minorHAnsi"/>
          <w:sz w:val="22"/>
          <w:szCs w:val="22"/>
        </w:rPr>
        <w:t xml:space="preserve">, </w:t>
      </w:r>
      <w:hyperlink r:id="rId10" w:history="1">
        <w:r w:rsidRPr="00852FCF">
          <w:rPr>
            <w:rFonts w:asciiTheme="minorHAnsi" w:hAnsiTheme="minorHAnsi" w:cstheme="minorHAnsi"/>
            <w:color w:val="0000FF" w:themeColor="hyperlink"/>
            <w:sz w:val="22"/>
            <w:szCs w:val="22"/>
            <w:u w:val="single"/>
          </w:rPr>
          <w:t>www.mlsp.government.bg</w:t>
        </w:r>
      </w:hyperlink>
      <w:r w:rsidRPr="00852FCF">
        <w:rPr>
          <w:rFonts w:asciiTheme="minorHAnsi" w:hAnsiTheme="minorHAnsi" w:cstheme="minorHAnsi"/>
          <w:sz w:val="22"/>
          <w:szCs w:val="22"/>
        </w:rPr>
        <w:t xml:space="preserve">, </w:t>
      </w:r>
      <w:hyperlink r:id="rId11" w:history="1">
        <w:r w:rsidRPr="00852FCF">
          <w:rPr>
            <w:rFonts w:asciiTheme="minorHAnsi" w:hAnsiTheme="minorHAnsi" w:cstheme="minorHAnsi"/>
            <w:color w:val="0000FF" w:themeColor="hyperlink"/>
            <w:sz w:val="22"/>
            <w:szCs w:val="22"/>
            <w:u w:val="single"/>
          </w:rPr>
          <w:t>http://www.gli.government.bg</w:t>
        </w:r>
      </w:hyperlink>
      <w:r w:rsidRPr="00852FCF">
        <w:rPr>
          <w:rFonts w:asciiTheme="minorHAnsi" w:hAnsiTheme="minorHAnsi" w:cstheme="minorHAnsi"/>
          <w:sz w:val="22"/>
          <w:szCs w:val="22"/>
        </w:rPr>
        <w:t xml:space="preserve">, </w:t>
      </w:r>
      <w:hyperlink r:id="rId12" w:history="1">
        <w:r w:rsidRPr="00852FCF">
          <w:rPr>
            <w:rFonts w:asciiTheme="minorHAnsi" w:hAnsiTheme="minorHAnsi" w:cstheme="minorHAnsi"/>
            <w:color w:val="0000FF" w:themeColor="hyperlink"/>
            <w:sz w:val="22"/>
            <w:szCs w:val="22"/>
            <w:u w:val="single"/>
          </w:rPr>
          <w:t>http://www.az.government.bg/</w:t>
        </w:r>
      </w:hyperlink>
      <w:r w:rsidRPr="00852FCF">
        <w:rPr>
          <w:rFonts w:asciiTheme="minorHAnsi" w:hAnsiTheme="minorHAnsi" w:cstheme="minorHAnsi"/>
          <w:sz w:val="22"/>
          <w:szCs w:val="22"/>
        </w:rPr>
        <w:t>).</w:t>
      </w:r>
    </w:p>
    <w:p w:rsidR="00852FCF" w:rsidRPr="00852FCF" w:rsidRDefault="00852FCF" w:rsidP="00852FCF">
      <w:pPr>
        <w:tabs>
          <w:tab w:val="left" w:pos="0"/>
        </w:tabs>
        <w:spacing w:after="120"/>
        <w:jc w:val="both"/>
        <w:rPr>
          <w:rFonts w:asciiTheme="minorHAnsi" w:hAnsiTheme="minorHAnsi" w:cstheme="minorHAnsi"/>
          <w:sz w:val="22"/>
          <w:szCs w:val="22"/>
        </w:rPr>
      </w:pPr>
    </w:p>
    <w:p w:rsidR="00852FCF" w:rsidRPr="00852FCF" w:rsidRDefault="00852FCF" w:rsidP="00852FCF">
      <w:pPr>
        <w:tabs>
          <w:tab w:val="left" w:pos="0"/>
        </w:tabs>
        <w:spacing w:after="120"/>
        <w:jc w:val="both"/>
        <w:rPr>
          <w:rFonts w:asciiTheme="minorHAnsi" w:hAnsiTheme="minorHAnsi" w:cstheme="minorHAnsi"/>
          <w:color w:val="FF0000"/>
          <w:sz w:val="22"/>
          <w:szCs w:val="22"/>
        </w:rPr>
      </w:pPr>
      <w:r w:rsidRPr="00852FCF">
        <w:rPr>
          <w:rFonts w:asciiTheme="minorHAnsi" w:hAnsiTheme="minorHAnsi" w:cstheme="minorHAnsi"/>
          <w:sz w:val="22"/>
          <w:szCs w:val="22"/>
        </w:rPr>
        <w:t>Участникът, за когото са налице някои от посочените в т. 1 – 7 обстоятелства, може да представи доказателства, че е предприел мерки, които гарантират неговата надеждност, съгласно чл. 56 от ЗОП.</w:t>
      </w:r>
    </w:p>
    <w:p w:rsidR="00852FCF" w:rsidRPr="00852FCF" w:rsidRDefault="00852FCF" w:rsidP="00852FCF">
      <w:pPr>
        <w:spacing w:before="100" w:beforeAutospacing="1" w:after="100" w:afterAutospacing="1"/>
        <w:jc w:val="both"/>
        <w:rPr>
          <w:rFonts w:asciiTheme="minorHAnsi" w:hAnsiTheme="minorHAnsi" w:cstheme="minorHAnsi"/>
          <w:sz w:val="22"/>
          <w:szCs w:val="22"/>
        </w:rPr>
      </w:pPr>
      <w:r w:rsidRPr="00852FCF">
        <w:rPr>
          <w:rFonts w:asciiTheme="minorHAnsi" w:hAnsiTheme="minorHAnsi" w:cstheme="minorHAnsi"/>
          <w:b/>
          <w:sz w:val="22"/>
          <w:szCs w:val="22"/>
        </w:rPr>
        <w:lastRenderedPageBreak/>
        <w:t>3.1.2.</w:t>
      </w:r>
      <w:r w:rsidRPr="00852FCF">
        <w:rPr>
          <w:rFonts w:asciiTheme="minorHAnsi" w:hAnsiTheme="minorHAnsi" w:cstheme="minorHAnsi"/>
          <w:sz w:val="22"/>
          <w:szCs w:val="22"/>
        </w:rPr>
        <w:t xml:space="preserve"> Възложителят отстранява от участие във възлагането участник, който е свързано лице с друг участник във възлагането. </w:t>
      </w:r>
    </w:p>
    <w:p w:rsidR="00852FCF" w:rsidRPr="00852FCF" w:rsidRDefault="00852FCF" w:rsidP="00852FCF">
      <w:pPr>
        <w:spacing w:before="100" w:beforeAutospacing="1" w:after="100" w:afterAutospacing="1"/>
        <w:jc w:val="both"/>
        <w:rPr>
          <w:rFonts w:asciiTheme="minorHAnsi" w:hAnsiTheme="minorHAnsi" w:cstheme="minorHAnsi"/>
          <w:sz w:val="22"/>
          <w:szCs w:val="22"/>
        </w:rPr>
      </w:pPr>
      <w:r w:rsidRPr="00852FCF">
        <w:rPr>
          <w:rFonts w:asciiTheme="minorHAnsi" w:hAnsiTheme="minorHAnsi" w:cstheme="minorHAnsi"/>
          <w:b/>
          <w:sz w:val="22"/>
          <w:szCs w:val="22"/>
        </w:rPr>
        <w:t>3.1.3.</w:t>
      </w:r>
      <w:r w:rsidRPr="00852FCF">
        <w:rPr>
          <w:rFonts w:asciiTheme="minorHAnsi" w:hAnsiTheme="minorHAnsi" w:cstheme="minorHAnsi"/>
          <w:sz w:val="22"/>
          <w:szCs w:val="22"/>
        </w:rPr>
        <w:t xml:space="preserve"> Възложителят отстранява от участие във възлагането участник, който е регистриран в юрисдикция с преференциален данъчен режим или е свързан с лица, регистрирани в юрисдикция с преференциален данъчен режим, освен ако не е налице някое от изключенията по чл. 4 от Закона за икономическите и финансовите отношения с дружествата, регистрирани в юрисдикции с преференциален данъчен режим, контролираните от тях лица и техните действителни собственици.</w:t>
      </w:r>
    </w:p>
    <w:p w:rsidR="00852FCF" w:rsidRPr="00852FCF" w:rsidRDefault="00852FCF" w:rsidP="00852FCF">
      <w:pPr>
        <w:jc w:val="both"/>
        <w:rPr>
          <w:rFonts w:asciiTheme="minorHAnsi" w:hAnsiTheme="minorHAnsi" w:cstheme="minorHAnsi"/>
          <w:b/>
          <w:sz w:val="22"/>
          <w:szCs w:val="22"/>
        </w:rPr>
      </w:pPr>
      <w:r w:rsidRPr="00852FCF">
        <w:rPr>
          <w:rFonts w:asciiTheme="minorHAnsi" w:hAnsiTheme="minorHAnsi" w:cstheme="minorHAnsi"/>
          <w:b/>
          <w:sz w:val="22"/>
          <w:szCs w:val="22"/>
        </w:rPr>
        <w:t xml:space="preserve">3.1.4. </w:t>
      </w:r>
      <w:r w:rsidRPr="00852FCF">
        <w:rPr>
          <w:rFonts w:asciiTheme="minorHAnsi" w:hAnsiTheme="minorHAnsi" w:cstheme="minorHAnsi"/>
          <w:sz w:val="22"/>
          <w:szCs w:val="22"/>
        </w:rPr>
        <w:t>Възложителят отстранява от участие във възлагането участник, за когото не може да бъде извършена идентификация и проверка на идентификация, чрез регламентираните в Закона за мерките срещу изпиране на пари способи.</w:t>
      </w:r>
    </w:p>
    <w:p w:rsidR="00852FCF" w:rsidRPr="00852FCF" w:rsidRDefault="00852FCF" w:rsidP="00852FCF">
      <w:pPr>
        <w:tabs>
          <w:tab w:val="left" w:pos="0"/>
        </w:tabs>
        <w:spacing w:after="120"/>
        <w:jc w:val="both"/>
        <w:rPr>
          <w:rFonts w:asciiTheme="minorHAnsi" w:hAnsiTheme="minorHAnsi" w:cstheme="minorHAnsi"/>
          <w:sz w:val="22"/>
          <w:szCs w:val="22"/>
        </w:rPr>
      </w:pPr>
    </w:p>
    <w:p w:rsidR="00852FCF" w:rsidRPr="00852FCF" w:rsidRDefault="00852FCF" w:rsidP="00852FCF">
      <w:pPr>
        <w:spacing w:before="120" w:after="120"/>
        <w:jc w:val="both"/>
        <w:rPr>
          <w:rFonts w:asciiTheme="minorHAnsi" w:hAnsiTheme="minorHAnsi" w:cstheme="minorHAnsi"/>
          <w:sz w:val="22"/>
          <w:szCs w:val="22"/>
        </w:rPr>
      </w:pPr>
      <w:r w:rsidRPr="00852FCF">
        <w:rPr>
          <w:rFonts w:asciiTheme="minorHAnsi" w:hAnsiTheme="minorHAnsi" w:cstheme="minorHAnsi"/>
          <w:sz w:val="22"/>
          <w:szCs w:val="22"/>
        </w:rPr>
        <w:t xml:space="preserve">Участникът декларира липсата на основания за отстраняване от участие във възлагането чрез подписване на декларации </w:t>
      </w:r>
      <w:r w:rsidRPr="00852FCF">
        <w:rPr>
          <w:rFonts w:asciiTheme="minorHAnsi" w:hAnsiTheme="minorHAnsi" w:cstheme="minorHAnsi"/>
          <w:sz w:val="22"/>
          <w:szCs w:val="22"/>
          <w:lang w:val="en-US"/>
        </w:rPr>
        <w:t>(</w:t>
      </w:r>
      <w:r w:rsidRPr="00A02D23">
        <w:rPr>
          <w:rFonts w:asciiTheme="minorHAnsi" w:hAnsiTheme="minorHAnsi" w:cstheme="minorHAnsi"/>
          <w:sz w:val="22"/>
          <w:szCs w:val="22"/>
        </w:rPr>
        <w:t xml:space="preserve">образец № 2; № 3, № </w:t>
      </w:r>
      <w:r w:rsidR="00A43F01" w:rsidRPr="00A02D23">
        <w:rPr>
          <w:rFonts w:asciiTheme="minorHAnsi" w:hAnsiTheme="minorHAnsi" w:cstheme="minorHAnsi"/>
          <w:sz w:val="22"/>
          <w:szCs w:val="22"/>
        </w:rPr>
        <w:t>5</w:t>
      </w:r>
      <w:r w:rsidRPr="00A02D23">
        <w:rPr>
          <w:rFonts w:asciiTheme="minorHAnsi" w:hAnsiTheme="minorHAnsi" w:cstheme="minorHAnsi"/>
          <w:sz w:val="22"/>
          <w:szCs w:val="22"/>
        </w:rPr>
        <w:t xml:space="preserve"> и № </w:t>
      </w:r>
      <w:r w:rsidR="00A43F01" w:rsidRPr="00A02D23">
        <w:rPr>
          <w:rFonts w:asciiTheme="minorHAnsi" w:hAnsiTheme="minorHAnsi" w:cstheme="minorHAnsi"/>
          <w:sz w:val="22"/>
          <w:szCs w:val="22"/>
        </w:rPr>
        <w:t>6</w:t>
      </w:r>
      <w:r w:rsidRPr="00A02D23">
        <w:rPr>
          <w:rFonts w:asciiTheme="minorHAnsi" w:hAnsiTheme="minorHAnsi" w:cstheme="minorHAnsi"/>
          <w:sz w:val="22"/>
          <w:szCs w:val="22"/>
          <w:lang w:val="en-US"/>
        </w:rPr>
        <w:t>).</w:t>
      </w:r>
      <w:r w:rsidRPr="00852FCF">
        <w:rPr>
          <w:rFonts w:asciiTheme="minorHAnsi" w:hAnsiTheme="minorHAnsi" w:cstheme="minorHAnsi"/>
          <w:sz w:val="22"/>
          <w:szCs w:val="22"/>
        </w:rPr>
        <w:t xml:space="preserve"> </w:t>
      </w:r>
    </w:p>
    <w:p w:rsidR="00852FCF" w:rsidRPr="00852FCF" w:rsidRDefault="00852FCF" w:rsidP="00A43F01">
      <w:pPr>
        <w:tabs>
          <w:tab w:val="left" w:pos="0"/>
        </w:tabs>
        <w:spacing w:after="120"/>
        <w:jc w:val="both"/>
        <w:rPr>
          <w:rFonts w:asciiTheme="minorHAnsi" w:hAnsiTheme="minorHAnsi" w:cstheme="minorHAnsi"/>
          <w:sz w:val="22"/>
          <w:szCs w:val="22"/>
          <w:lang w:val="en-US"/>
        </w:rPr>
      </w:pPr>
      <w:r w:rsidRPr="00852FCF">
        <w:rPr>
          <w:rFonts w:asciiTheme="minorHAnsi" w:hAnsiTheme="minorHAnsi" w:cstheme="minorHAnsi"/>
          <w:sz w:val="22"/>
          <w:szCs w:val="22"/>
        </w:rPr>
        <w:t>Лицата, които декларират липсата на обстоятелства по чл. 54, ал. 1, т. 1, 2 и 7 от ЗОП са</w:t>
      </w:r>
      <w:r w:rsidR="00A43F01">
        <w:rPr>
          <w:rFonts w:asciiTheme="minorHAnsi" w:hAnsiTheme="minorHAnsi" w:cstheme="minorHAnsi"/>
          <w:sz w:val="22"/>
          <w:szCs w:val="22"/>
        </w:rPr>
        <w:t xml:space="preserve"> </w:t>
      </w:r>
      <w:r w:rsidRPr="00852FCF">
        <w:rPr>
          <w:rFonts w:asciiTheme="minorHAnsi" w:hAnsiTheme="minorHAnsi" w:cstheme="minorHAnsi"/>
          <w:sz w:val="22"/>
          <w:szCs w:val="22"/>
        </w:rPr>
        <w:t>лицата</w:t>
      </w:r>
      <w:r w:rsidR="00A43F01">
        <w:rPr>
          <w:rFonts w:asciiTheme="minorHAnsi" w:hAnsiTheme="minorHAnsi" w:cstheme="minorHAnsi"/>
          <w:sz w:val="22"/>
          <w:szCs w:val="22"/>
        </w:rPr>
        <w:t>, които представляват участника.</w:t>
      </w:r>
      <w:r w:rsidRPr="00852FCF">
        <w:rPr>
          <w:rFonts w:asciiTheme="minorHAnsi" w:hAnsiTheme="minorHAnsi" w:cstheme="minorHAnsi"/>
          <w:sz w:val="22"/>
          <w:szCs w:val="22"/>
        </w:rPr>
        <w:t xml:space="preserve"> </w:t>
      </w:r>
    </w:p>
    <w:p w:rsidR="00852FCF" w:rsidRPr="00852FCF" w:rsidRDefault="00852FCF" w:rsidP="00852FCF">
      <w:pPr>
        <w:spacing w:before="100" w:beforeAutospacing="1" w:after="100" w:afterAutospacing="1"/>
        <w:jc w:val="both"/>
        <w:rPr>
          <w:rFonts w:asciiTheme="minorHAnsi" w:hAnsiTheme="minorHAnsi" w:cstheme="minorHAnsi"/>
          <w:sz w:val="22"/>
          <w:szCs w:val="22"/>
        </w:rPr>
      </w:pPr>
      <w:r w:rsidRPr="00852FCF">
        <w:rPr>
          <w:rFonts w:asciiTheme="minorHAnsi" w:hAnsiTheme="minorHAnsi" w:cstheme="minorHAnsi"/>
          <w:sz w:val="22"/>
          <w:szCs w:val="22"/>
        </w:rPr>
        <w:t xml:space="preserve">Когато изискванията по </w:t>
      </w:r>
      <w:hyperlink r:id="rId13" w:anchor="p28982763" w:history="1">
        <w:r w:rsidRPr="00852FCF">
          <w:rPr>
            <w:rFonts w:asciiTheme="minorHAnsi" w:hAnsiTheme="minorHAnsi" w:cstheme="minorHAnsi"/>
            <w:color w:val="0000FF" w:themeColor="hyperlink"/>
            <w:sz w:val="22"/>
            <w:szCs w:val="22"/>
            <w:u w:val="single"/>
          </w:rPr>
          <w:t>чл. 54, ал. 1, т. 1</w:t>
        </w:r>
      </w:hyperlink>
      <w:r w:rsidRPr="00852FCF">
        <w:rPr>
          <w:rFonts w:asciiTheme="minorHAnsi" w:hAnsiTheme="minorHAnsi" w:cstheme="minorHAnsi"/>
          <w:sz w:val="22"/>
          <w:szCs w:val="22"/>
        </w:rPr>
        <w:t xml:space="preserve">, </w:t>
      </w:r>
      <w:hyperlink r:id="rId14" w:anchor="p28982763" w:history="1">
        <w:r w:rsidRPr="00852FCF">
          <w:rPr>
            <w:rFonts w:asciiTheme="minorHAnsi" w:hAnsiTheme="minorHAnsi" w:cstheme="minorHAnsi"/>
            <w:color w:val="0000FF" w:themeColor="hyperlink"/>
            <w:sz w:val="22"/>
            <w:szCs w:val="22"/>
            <w:u w:val="single"/>
          </w:rPr>
          <w:t>2</w:t>
        </w:r>
      </w:hyperlink>
      <w:r w:rsidRPr="00852FCF">
        <w:rPr>
          <w:rFonts w:asciiTheme="minorHAnsi" w:hAnsiTheme="minorHAnsi" w:cstheme="minorHAnsi"/>
          <w:sz w:val="22"/>
          <w:szCs w:val="22"/>
        </w:rPr>
        <w:t xml:space="preserve"> и 7 от ЗОП се отнасят за повече от едно лице, всички лица подписват на декларация </w:t>
      </w:r>
      <w:r w:rsidRPr="00852FCF">
        <w:rPr>
          <w:rFonts w:asciiTheme="minorHAnsi" w:hAnsiTheme="minorHAnsi" w:cstheme="minorHAnsi"/>
          <w:sz w:val="22"/>
          <w:szCs w:val="22"/>
          <w:lang w:val="en-US"/>
        </w:rPr>
        <w:t>(</w:t>
      </w:r>
      <w:r w:rsidRPr="00852FCF">
        <w:rPr>
          <w:rFonts w:asciiTheme="minorHAnsi" w:hAnsiTheme="minorHAnsi" w:cstheme="minorHAnsi"/>
          <w:sz w:val="22"/>
          <w:szCs w:val="22"/>
        </w:rPr>
        <w:t>образец № 2</w:t>
      </w:r>
      <w:r w:rsidRPr="00852FCF">
        <w:rPr>
          <w:rFonts w:asciiTheme="minorHAnsi" w:hAnsiTheme="minorHAnsi" w:cstheme="minorHAnsi"/>
          <w:sz w:val="22"/>
          <w:szCs w:val="22"/>
          <w:lang w:val="en-US"/>
        </w:rPr>
        <w:t>)</w:t>
      </w:r>
      <w:r w:rsidRPr="00852FCF">
        <w:rPr>
          <w:rFonts w:asciiTheme="minorHAnsi" w:hAnsiTheme="minorHAnsi" w:cstheme="minorHAnsi"/>
          <w:sz w:val="22"/>
          <w:szCs w:val="22"/>
        </w:rPr>
        <w:t>.</w:t>
      </w:r>
    </w:p>
    <w:p w:rsidR="00852FCF" w:rsidRPr="00852FCF" w:rsidRDefault="00852FCF" w:rsidP="00852FCF">
      <w:pPr>
        <w:spacing w:before="100" w:beforeAutospacing="1" w:after="100" w:afterAutospacing="1"/>
        <w:jc w:val="both"/>
        <w:rPr>
          <w:rFonts w:asciiTheme="minorHAnsi" w:hAnsiTheme="minorHAnsi" w:cstheme="minorHAnsi"/>
          <w:sz w:val="22"/>
          <w:szCs w:val="22"/>
        </w:rPr>
      </w:pPr>
      <w:r w:rsidRPr="00852FCF">
        <w:rPr>
          <w:rFonts w:asciiTheme="minorHAnsi" w:hAnsiTheme="minorHAnsi" w:cstheme="minorHAnsi"/>
          <w:sz w:val="22"/>
          <w:szCs w:val="22"/>
        </w:rPr>
        <w:t xml:space="preserve">Всеки участник е длъжен да уведоми писмено възложителя в 3-дневен срок от настъпване на обстоятелство по </w:t>
      </w:r>
      <w:hyperlink r:id="rId15" w:anchor="p28982763" w:history="1">
        <w:r w:rsidRPr="00852FCF">
          <w:rPr>
            <w:rFonts w:asciiTheme="minorHAnsi" w:hAnsiTheme="minorHAnsi" w:cstheme="minorHAnsi"/>
            <w:color w:val="0000FF" w:themeColor="hyperlink"/>
            <w:sz w:val="22"/>
            <w:szCs w:val="22"/>
            <w:u w:val="single"/>
          </w:rPr>
          <w:t>чл. 54, ал. 1 от ЗОП</w:t>
        </w:r>
      </w:hyperlink>
      <w:r w:rsidRPr="00852FCF">
        <w:rPr>
          <w:rFonts w:asciiTheme="minorHAnsi" w:hAnsiTheme="minorHAnsi" w:cstheme="minorHAnsi"/>
          <w:sz w:val="22"/>
          <w:szCs w:val="22"/>
        </w:rPr>
        <w:t xml:space="preserve">. </w:t>
      </w:r>
    </w:p>
    <w:p w:rsidR="00852FCF" w:rsidRPr="00852FCF" w:rsidRDefault="00852FCF" w:rsidP="00852FCF">
      <w:pPr>
        <w:spacing w:before="100" w:beforeAutospacing="1" w:after="100" w:afterAutospacing="1"/>
        <w:jc w:val="both"/>
        <w:rPr>
          <w:rFonts w:asciiTheme="minorHAnsi" w:hAnsiTheme="minorHAnsi" w:cstheme="minorHAnsi"/>
          <w:sz w:val="22"/>
          <w:szCs w:val="22"/>
        </w:rPr>
      </w:pPr>
      <w:r w:rsidRPr="00852FCF">
        <w:rPr>
          <w:rFonts w:asciiTheme="minorHAnsi" w:hAnsiTheme="minorHAnsi" w:cstheme="minorHAnsi"/>
          <w:sz w:val="22"/>
          <w:szCs w:val="22"/>
        </w:rPr>
        <w:t>Лицата, които декларират липсата на основания за отстраняване от участие по т. 3.1.2., 3.1.3. и 3.1.4. са лицата, които могат самостоятелно да представляват участника.</w:t>
      </w:r>
    </w:p>
    <w:p w:rsidR="00852FCF" w:rsidRPr="00852FCF" w:rsidRDefault="00852FCF" w:rsidP="00852FCF">
      <w:pPr>
        <w:spacing w:before="100" w:beforeAutospacing="1" w:after="100" w:afterAutospacing="1"/>
        <w:jc w:val="both"/>
        <w:rPr>
          <w:rFonts w:asciiTheme="minorHAnsi" w:hAnsiTheme="minorHAnsi" w:cstheme="minorHAnsi"/>
          <w:sz w:val="22"/>
          <w:szCs w:val="22"/>
        </w:rPr>
      </w:pPr>
      <w:r w:rsidRPr="00852FCF">
        <w:rPr>
          <w:rFonts w:asciiTheme="minorHAnsi" w:hAnsiTheme="minorHAnsi" w:cstheme="minorHAnsi"/>
          <w:sz w:val="22"/>
          <w:szCs w:val="22"/>
        </w:rPr>
        <w:t xml:space="preserve">Когато за участник е налице някое от основанията по </w:t>
      </w:r>
      <w:hyperlink r:id="rId16" w:anchor="p28982763" w:history="1">
        <w:r w:rsidRPr="00852FCF">
          <w:rPr>
            <w:rFonts w:asciiTheme="minorHAnsi" w:hAnsiTheme="minorHAnsi" w:cstheme="minorHAnsi"/>
            <w:color w:val="0000FF" w:themeColor="hyperlink"/>
            <w:sz w:val="22"/>
            <w:szCs w:val="22"/>
            <w:u w:val="single"/>
          </w:rPr>
          <w:t>чл. 54, ал. 1 от ЗОП</w:t>
        </w:r>
      </w:hyperlink>
      <w:r w:rsidRPr="00852FCF">
        <w:rPr>
          <w:rFonts w:asciiTheme="minorHAnsi" w:hAnsiTheme="minorHAnsi" w:cstheme="minorHAnsi"/>
          <w:sz w:val="22"/>
          <w:szCs w:val="22"/>
        </w:rPr>
        <w:t xml:space="preserve"> и преди подаването на офертата той е предприел мерки за доказване на надеждност по </w:t>
      </w:r>
      <w:hyperlink r:id="rId17" w:anchor="p28982767" w:history="1">
        <w:r w:rsidRPr="00852FCF">
          <w:rPr>
            <w:rFonts w:asciiTheme="minorHAnsi" w:hAnsiTheme="minorHAnsi" w:cstheme="minorHAnsi"/>
            <w:color w:val="0000FF" w:themeColor="hyperlink"/>
            <w:sz w:val="22"/>
            <w:szCs w:val="22"/>
            <w:u w:val="single"/>
          </w:rPr>
          <w:t>чл. 56 от ЗОП</w:t>
        </w:r>
      </w:hyperlink>
      <w:r w:rsidRPr="00852FCF">
        <w:rPr>
          <w:rFonts w:asciiTheme="minorHAnsi" w:hAnsiTheme="minorHAnsi" w:cstheme="minorHAnsi"/>
          <w:sz w:val="22"/>
          <w:szCs w:val="22"/>
        </w:rPr>
        <w:t>, участникът описва тези мерки в декларация в свободен текст. Като доказателства за надеждността участникът представя следните документи:</w:t>
      </w:r>
    </w:p>
    <w:p w:rsidR="00852FCF" w:rsidRPr="00852FCF" w:rsidRDefault="00852FCF" w:rsidP="00852FCF">
      <w:pPr>
        <w:spacing w:before="100" w:beforeAutospacing="1" w:after="100" w:afterAutospacing="1"/>
        <w:jc w:val="both"/>
        <w:rPr>
          <w:rFonts w:asciiTheme="minorHAnsi" w:hAnsiTheme="minorHAnsi" w:cstheme="minorHAnsi"/>
          <w:sz w:val="22"/>
          <w:szCs w:val="22"/>
        </w:rPr>
      </w:pPr>
      <w:r w:rsidRPr="00852FCF">
        <w:rPr>
          <w:rFonts w:asciiTheme="minorHAnsi" w:hAnsiTheme="minorHAnsi" w:cstheme="minorHAnsi"/>
          <w:sz w:val="22"/>
          <w:szCs w:val="22"/>
        </w:rPr>
        <w:t xml:space="preserve">1. по отношение на обстоятелството по </w:t>
      </w:r>
      <w:hyperlink r:id="rId18" w:anchor="p28982767" w:history="1">
        <w:r w:rsidRPr="00852FCF">
          <w:rPr>
            <w:rFonts w:asciiTheme="minorHAnsi" w:hAnsiTheme="minorHAnsi" w:cstheme="minorHAnsi"/>
            <w:color w:val="0000FF" w:themeColor="hyperlink"/>
            <w:sz w:val="22"/>
            <w:szCs w:val="22"/>
            <w:u w:val="single"/>
          </w:rPr>
          <w:t>чл. 56, ал. 1, т. 1</w:t>
        </w:r>
      </w:hyperlink>
      <w:r w:rsidRPr="00852FCF">
        <w:rPr>
          <w:rFonts w:asciiTheme="minorHAnsi" w:hAnsiTheme="minorHAnsi" w:cstheme="minorHAnsi"/>
          <w:color w:val="0000FF" w:themeColor="hyperlink"/>
          <w:sz w:val="22"/>
          <w:szCs w:val="22"/>
          <w:u w:val="single"/>
        </w:rPr>
        <w:t xml:space="preserve"> от</w:t>
      </w:r>
      <w:hyperlink r:id="rId19" w:anchor="p28982767" w:history="1">
        <w:r w:rsidRPr="00852FCF">
          <w:rPr>
            <w:rFonts w:asciiTheme="minorHAnsi" w:hAnsiTheme="minorHAnsi" w:cstheme="minorHAnsi"/>
            <w:color w:val="0000FF" w:themeColor="hyperlink"/>
            <w:sz w:val="22"/>
            <w:szCs w:val="22"/>
            <w:u w:val="single"/>
          </w:rPr>
          <w:t xml:space="preserve"> ЗОП</w:t>
        </w:r>
      </w:hyperlink>
      <w:r w:rsidRPr="00852FCF">
        <w:rPr>
          <w:rFonts w:asciiTheme="minorHAnsi" w:hAnsiTheme="minorHAnsi" w:cstheme="minorHAnsi"/>
          <w:sz w:val="22"/>
          <w:szCs w:val="22"/>
        </w:rPr>
        <w:t xml:space="preserve"> – документ за извършено плащане или споразумение, или друг документ, от който да е видно, че задълженията са обезпечени или че страните са договорили тяхното отсрочване или разсрочване, заедно с погасителен план и/или с посочени дати за окончателно изплащане на дължимите задължения;</w:t>
      </w:r>
    </w:p>
    <w:p w:rsidR="00852FCF" w:rsidRPr="00852FCF" w:rsidRDefault="00852FCF" w:rsidP="00852FCF">
      <w:pPr>
        <w:spacing w:before="100" w:beforeAutospacing="1" w:after="100" w:afterAutospacing="1"/>
        <w:jc w:val="both"/>
        <w:rPr>
          <w:rFonts w:asciiTheme="minorHAnsi" w:hAnsiTheme="minorHAnsi" w:cstheme="minorHAnsi"/>
          <w:sz w:val="22"/>
          <w:szCs w:val="22"/>
        </w:rPr>
      </w:pPr>
      <w:r w:rsidRPr="00852FCF">
        <w:rPr>
          <w:rFonts w:asciiTheme="minorHAnsi" w:hAnsiTheme="minorHAnsi" w:cstheme="minorHAnsi"/>
          <w:sz w:val="22"/>
          <w:szCs w:val="22"/>
        </w:rPr>
        <w:t xml:space="preserve">2. по отношение на обстоятелството по </w:t>
      </w:r>
      <w:hyperlink r:id="rId20" w:anchor="p28982767" w:history="1">
        <w:r w:rsidRPr="00852FCF">
          <w:rPr>
            <w:rFonts w:asciiTheme="minorHAnsi" w:hAnsiTheme="minorHAnsi" w:cstheme="minorHAnsi"/>
            <w:color w:val="0000FF" w:themeColor="hyperlink"/>
            <w:sz w:val="22"/>
            <w:szCs w:val="22"/>
            <w:u w:val="single"/>
          </w:rPr>
          <w:t>чл. 56, ал. 1, т. 3 от ЗОП</w:t>
        </w:r>
      </w:hyperlink>
      <w:r w:rsidRPr="00852FCF">
        <w:rPr>
          <w:rFonts w:asciiTheme="minorHAnsi" w:hAnsiTheme="minorHAnsi" w:cstheme="minorHAnsi"/>
          <w:sz w:val="22"/>
          <w:szCs w:val="22"/>
        </w:rPr>
        <w:t xml:space="preserve"> – документ от съответния компетентен орган за потвърждение на описаните обстоятелства.</w:t>
      </w:r>
    </w:p>
    <w:p w:rsidR="00852FCF" w:rsidRPr="00852FCF" w:rsidRDefault="00852FCF" w:rsidP="00852FCF">
      <w:pPr>
        <w:tabs>
          <w:tab w:val="left" w:pos="0"/>
          <w:tab w:val="left" w:pos="426"/>
        </w:tabs>
        <w:spacing w:line="264" w:lineRule="auto"/>
        <w:jc w:val="both"/>
        <w:rPr>
          <w:rFonts w:asciiTheme="minorHAnsi" w:hAnsiTheme="minorHAnsi" w:cstheme="minorHAnsi"/>
          <w:sz w:val="22"/>
          <w:szCs w:val="22"/>
          <w:lang w:eastAsia="ar-SA"/>
        </w:rPr>
      </w:pPr>
      <w:r w:rsidRPr="00852FCF">
        <w:rPr>
          <w:rFonts w:asciiTheme="minorHAnsi" w:hAnsiTheme="minorHAnsi" w:cstheme="minorHAnsi"/>
          <w:sz w:val="22"/>
          <w:szCs w:val="22"/>
          <w:lang w:eastAsia="ar-SA"/>
        </w:rPr>
        <w:t>Когато участникът предвижда участието на подизпълнители при изпълнение на поръчката или е посочил, че ще използва капацитета на трети лица за доказване на съответствието с поставените критерии за подбор и липсата на основания за отстраняване от участие в процедурата, за всяко от тези лица участникът представя съответните декларации от съответният подизпълнител/трето лице.</w:t>
      </w:r>
    </w:p>
    <w:p w:rsidR="00852FCF" w:rsidRPr="00852FCF" w:rsidRDefault="00852FCF" w:rsidP="00852FCF">
      <w:pPr>
        <w:tabs>
          <w:tab w:val="left" w:pos="540"/>
        </w:tabs>
        <w:spacing w:line="264" w:lineRule="auto"/>
        <w:jc w:val="both"/>
        <w:rPr>
          <w:rFonts w:asciiTheme="minorHAnsi" w:hAnsiTheme="minorHAnsi" w:cstheme="minorHAnsi"/>
          <w:sz w:val="22"/>
          <w:szCs w:val="22"/>
          <w:lang w:eastAsia="ar-SA"/>
        </w:rPr>
      </w:pPr>
      <w:r w:rsidRPr="00852FCF">
        <w:rPr>
          <w:rFonts w:asciiTheme="minorHAnsi" w:hAnsiTheme="minorHAnsi" w:cstheme="minorHAnsi"/>
          <w:sz w:val="22"/>
          <w:szCs w:val="22"/>
          <w:lang w:eastAsia="ar-SA"/>
        </w:rPr>
        <w:t>Посочените от участника подизпълнители следва да отговарят на поставените от възложителя критерии за подбор съобразно вида и дела от поръчката, който ще изпълняват, и за тях да не са налице основанията за отстраняване от процедурата, посочени в чл. 54, ал. 1, т. 1 -7 от ЗОП.</w:t>
      </w:r>
    </w:p>
    <w:p w:rsidR="00852FCF" w:rsidRPr="00852FCF" w:rsidRDefault="00852FCF" w:rsidP="00852FCF">
      <w:pPr>
        <w:tabs>
          <w:tab w:val="left" w:pos="540"/>
        </w:tabs>
        <w:spacing w:line="264" w:lineRule="auto"/>
        <w:jc w:val="both"/>
        <w:rPr>
          <w:rFonts w:asciiTheme="minorHAnsi" w:hAnsiTheme="minorHAnsi" w:cstheme="minorHAnsi"/>
          <w:sz w:val="22"/>
          <w:szCs w:val="22"/>
          <w:lang w:eastAsia="ar-SA"/>
        </w:rPr>
      </w:pPr>
      <w:r w:rsidRPr="00852FCF">
        <w:rPr>
          <w:rFonts w:asciiTheme="minorHAnsi" w:hAnsiTheme="minorHAnsi" w:cstheme="minorHAnsi"/>
          <w:sz w:val="22"/>
          <w:szCs w:val="22"/>
          <w:lang w:eastAsia="ar-SA"/>
        </w:rPr>
        <w:lastRenderedPageBreak/>
        <w:t>Посочените от участника трети лица следва да отговарят на поставените от възложителя критерии за подбор, за доказване на които участникът се позовава на техния капацитет и за тях да не са налице основанията за отстраняване от процедурата, посочени в чл. 54, ал. 1, т. 1 -7 от ЗОП.</w:t>
      </w:r>
    </w:p>
    <w:p w:rsidR="00852FCF" w:rsidRPr="00852FCF" w:rsidRDefault="00852FCF" w:rsidP="00852FCF">
      <w:pPr>
        <w:tabs>
          <w:tab w:val="left" w:pos="6540"/>
        </w:tabs>
        <w:spacing w:line="264" w:lineRule="auto"/>
        <w:jc w:val="both"/>
        <w:rPr>
          <w:rFonts w:asciiTheme="minorHAnsi" w:hAnsiTheme="minorHAnsi" w:cstheme="minorHAnsi"/>
          <w:sz w:val="22"/>
          <w:szCs w:val="22"/>
          <w:lang w:eastAsia="ar-SA"/>
        </w:rPr>
      </w:pPr>
    </w:p>
    <w:p w:rsidR="00852FCF" w:rsidRPr="00C52385" w:rsidRDefault="00852FCF" w:rsidP="00C52385">
      <w:pPr>
        <w:shd w:val="clear" w:color="auto" w:fill="95B3D7" w:themeFill="accent1" w:themeFillTint="99"/>
        <w:jc w:val="both"/>
        <w:rPr>
          <w:rFonts w:asciiTheme="minorHAnsi" w:hAnsiTheme="minorHAnsi" w:cstheme="minorHAnsi"/>
          <w:b/>
          <w:color w:val="FFFFFF" w:themeColor="background1"/>
        </w:rPr>
      </w:pPr>
      <w:r w:rsidRPr="00C52385">
        <w:rPr>
          <w:rFonts w:asciiTheme="minorHAnsi" w:hAnsiTheme="minorHAnsi" w:cstheme="minorHAnsi"/>
          <w:b/>
          <w:color w:val="FFFFFF" w:themeColor="background1"/>
        </w:rPr>
        <w:t xml:space="preserve">Критерий за подбор към участниците </w:t>
      </w:r>
    </w:p>
    <w:p w:rsidR="00852FCF" w:rsidRPr="00C52385" w:rsidRDefault="00852FCF" w:rsidP="00C52385">
      <w:pPr>
        <w:shd w:val="clear" w:color="auto" w:fill="FFFFFF" w:themeFill="background1"/>
        <w:tabs>
          <w:tab w:val="left" w:pos="1127"/>
        </w:tabs>
        <w:jc w:val="both"/>
        <w:rPr>
          <w:rFonts w:asciiTheme="minorHAnsi" w:hAnsiTheme="minorHAnsi" w:cstheme="minorHAnsi"/>
        </w:rPr>
      </w:pPr>
      <w:r w:rsidRPr="00C52385">
        <w:rPr>
          <w:rFonts w:asciiTheme="minorHAnsi" w:hAnsiTheme="minorHAnsi" w:cstheme="minorHAnsi"/>
        </w:rPr>
        <w:tab/>
      </w:r>
    </w:p>
    <w:p w:rsidR="00852FCF" w:rsidRPr="00852FCF" w:rsidRDefault="00852FCF" w:rsidP="00852FCF">
      <w:pPr>
        <w:jc w:val="both"/>
        <w:rPr>
          <w:rFonts w:asciiTheme="minorHAnsi" w:hAnsiTheme="minorHAnsi" w:cstheme="minorHAnsi"/>
          <w:b/>
          <w:i/>
          <w:sz w:val="22"/>
          <w:szCs w:val="22"/>
        </w:rPr>
      </w:pPr>
    </w:p>
    <w:p w:rsidR="00852FCF" w:rsidRPr="00C52385" w:rsidRDefault="00852FCF" w:rsidP="00C52385">
      <w:pPr>
        <w:shd w:val="clear" w:color="auto" w:fill="95B3D7" w:themeFill="accent1" w:themeFillTint="99"/>
        <w:jc w:val="both"/>
        <w:rPr>
          <w:rFonts w:asciiTheme="minorHAnsi" w:hAnsiTheme="minorHAnsi" w:cstheme="minorHAnsi"/>
          <w:b/>
          <w:i/>
          <w:color w:val="FFFFFF" w:themeColor="background1"/>
        </w:rPr>
      </w:pPr>
      <w:r w:rsidRPr="00C52385">
        <w:rPr>
          <w:rFonts w:asciiTheme="minorHAnsi" w:hAnsiTheme="minorHAnsi" w:cstheme="minorHAnsi"/>
          <w:b/>
          <w:i/>
          <w:color w:val="FFFFFF" w:themeColor="background1"/>
        </w:rPr>
        <w:t>3.</w:t>
      </w:r>
      <w:r w:rsidR="00E87A69">
        <w:rPr>
          <w:rFonts w:asciiTheme="minorHAnsi" w:hAnsiTheme="minorHAnsi" w:cstheme="minorHAnsi"/>
          <w:b/>
          <w:i/>
          <w:color w:val="FFFFFF" w:themeColor="background1"/>
        </w:rPr>
        <w:t>2</w:t>
      </w:r>
      <w:r w:rsidRPr="00C52385">
        <w:rPr>
          <w:rFonts w:asciiTheme="minorHAnsi" w:hAnsiTheme="minorHAnsi" w:cstheme="minorHAnsi"/>
          <w:b/>
          <w:i/>
          <w:color w:val="FFFFFF" w:themeColor="background1"/>
        </w:rPr>
        <w:t xml:space="preserve"> Минимални изисквания за икономическо и финансово състояние и доказателства за удостоверяване на съответствието с поставените изисквания</w:t>
      </w:r>
    </w:p>
    <w:p w:rsidR="00852FCF" w:rsidRPr="00C52385" w:rsidRDefault="00852FCF" w:rsidP="00852FCF">
      <w:pPr>
        <w:jc w:val="both"/>
        <w:rPr>
          <w:rFonts w:asciiTheme="minorHAnsi" w:hAnsiTheme="minorHAnsi" w:cstheme="minorHAnsi"/>
          <w:b/>
          <w:i/>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До участие във възлагането се допуска участник, който:</w:t>
      </w:r>
    </w:p>
    <w:p w:rsidR="00852FCF" w:rsidRPr="00852FCF" w:rsidRDefault="00852FCF" w:rsidP="00852FCF">
      <w:pPr>
        <w:jc w:val="both"/>
        <w:rPr>
          <w:rFonts w:asciiTheme="minorHAnsi" w:hAnsiTheme="minorHAnsi" w:cstheme="minorHAnsi"/>
          <w:sz w:val="22"/>
          <w:szCs w:val="22"/>
          <w:u w:val="single"/>
        </w:rPr>
      </w:pPr>
      <w:r w:rsidRPr="00852FCF">
        <w:rPr>
          <w:rFonts w:asciiTheme="minorHAnsi" w:hAnsiTheme="minorHAnsi" w:cstheme="minorHAnsi"/>
          <w:sz w:val="22"/>
          <w:szCs w:val="22"/>
          <w:u w:val="single"/>
        </w:rPr>
        <w:t>За обособена позиция 1</w:t>
      </w:r>
    </w:p>
    <w:p w:rsidR="00852FCF" w:rsidRPr="00852FCF" w:rsidRDefault="00852FCF" w:rsidP="00852FCF">
      <w:pPr>
        <w:jc w:val="both"/>
        <w:rPr>
          <w:rFonts w:asciiTheme="minorHAnsi" w:hAnsiTheme="minorHAnsi" w:cstheme="minorHAnsi"/>
          <w:color w:val="000000"/>
          <w:sz w:val="22"/>
          <w:szCs w:val="22"/>
        </w:rPr>
      </w:pPr>
      <w:r w:rsidRPr="00852FCF">
        <w:rPr>
          <w:rFonts w:asciiTheme="minorHAnsi" w:hAnsiTheme="minorHAnsi" w:cstheme="minorHAnsi"/>
          <w:b/>
          <w:sz w:val="22"/>
          <w:szCs w:val="22"/>
        </w:rPr>
        <w:t xml:space="preserve">3.3.1 </w:t>
      </w:r>
      <w:r w:rsidRPr="00852FCF">
        <w:rPr>
          <w:rFonts w:asciiTheme="minorHAnsi" w:hAnsiTheme="minorHAnsi" w:cstheme="minorHAnsi"/>
          <w:sz w:val="22"/>
          <w:szCs w:val="22"/>
        </w:rPr>
        <w:t xml:space="preserve">Притежава </w:t>
      </w:r>
      <w:r w:rsidRPr="00852FCF">
        <w:rPr>
          <w:rFonts w:asciiTheme="minorHAnsi" w:hAnsiTheme="minorHAnsi" w:cstheme="minorHAnsi"/>
          <w:color w:val="000000"/>
          <w:sz w:val="22"/>
          <w:szCs w:val="22"/>
        </w:rPr>
        <w:t xml:space="preserve">валидна застраховка за „Професионална отговорност” </w:t>
      </w:r>
      <w:r w:rsidRPr="00852FCF">
        <w:rPr>
          <w:rFonts w:asciiTheme="minorHAnsi" w:hAnsiTheme="minorHAnsi" w:cstheme="minorHAnsi"/>
          <w:sz w:val="22"/>
          <w:szCs w:val="22"/>
        </w:rPr>
        <w:t>с покритие, съответстващо на обема и характера на поръчката</w:t>
      </w:r>
      <w:r w:rsidRPr="00852FCF">
        <w:rPr>
          <w:rFonts w:asciiTheme="minorHAnsi" w:hAnsiTheme="minorHAnsi" w:cstheme="minorHAnsi"/>
          <w:color w:val="000000"/>
          <w:sz w:val="22"/>
          <w:szCs w:val="22"/>
        </w:rPr>
        <w:t xml:space="preserve">, по смисъла на чл. 171, ал. 1 от ЗУТ с минимална застрахователна сума не по-малка от определената в Наредбата за условията и реда за задължително застраховане в проектирането и строителството за строежи </w:t>
      </w:r>
      <w:r w:rsidR="000B2B1C">
        <w:rPr>
          <w:rFonts w:asciiTheme="minorHAnsi" w:hAnsiTheme="minorHAnsi" w:cstheme="minorHAnsi"/>
          <w:color w:val="000000"/>
          <w:sz w:val="22"/>
          <w:szCs w:val="22"/>
        </w:rPr>
        <w:t>трета</w:t>
      </w:r>
      <w:r w:rsidRPr="00852FCF">
        <w:rPr>
          <w:rFonts w:asciiTheme="minorHAnsi" w:hAnsiTheme="minorHAnsi" w:cstheme="minorHAnsi"/>
          <w:color w:val="000000"/>
          <w:sz w:val="22"/>
          <w:szCs w:val="22"/>
        </w:rPr>
        <w:t xml:space="preserve"> категория.</w:t>
      </w:r>
    </w:p>
    <w:p w:rsidR="00852FCF" w:rsidRPr="00852FCF" w:rsidRDefault="00852FCF" w:rsidP="00852FCF">
      <w:pPr>
        <w:jc w:val="both"/>
        <w:rPr>
          <w:rFonts w:asciiTheme="minorHAnsi" w:hAnsiTheme="minorHAnsi" w:cstheme="minorHAnsi"/>
          <w:color w:val="000000"/>
          <w:sz w:val="22"/>
          <w:szCs w:val="22"/>
        </w:rPr>
      </w:pPr>
    </w:p>
    <w:p w:rsidR="00852FCF" w:rsidRPr="00852FCF" w:rsidRDefault="00852FCF" w:rsidP="00852FCF">
      <w:pPr>
        <w:jc w:val="both"/>
        <w:rPr>
          <w:rFonts w:asciiTheme="minorHAnsi" w:hAnsiTheme="minorHAnsi" w:cstheme="minorHAnsi"/>
          <w:color w:val="000000"/>
          <w:sz w:val="22"/>
          <w:szCs w:val="22"/>
          <w:u w:val="single"/>
        </w:rPr>
      </w:pPr>
      <w:r w:rsidRPr="00852FCF">
        <w:rPr>
          <w:rFonts w:asciiTheme="minorHAnsi" w:hAnsiTheme="minorHAnsi" w:cstheme="minorHAnsi"/>
          <w:color w:val="000000"/>
          <w:sz w:val="22"/>
          <w:szCs w:val="22"/>
          <w:u w:val="single"/>
        </w:rPr>
        <w:t>За обособена позиция 2</w:t>
      </w:r>
    </w:p>
    <w:p w:rsidR="00852FCF" w:rsidRDefault="00852FCF" w:rsidP="00E87A69">
      <w:pPr>
        <w:pStyle w:val="ListParagraph"/>
        <w:numPr>
          <w:ilvl w:val="2"/>
          <w:numId w:val="4"/>
        </w:numPr>
        <w:tabs>
          <w:tab w:val="left" w:pos="540"/>
        </w:tabs>
        <w:ind w:left="0" w:firstLine="0"/>
        <w:jc w:val="both"/>
        <w:rPr>
          <w:rFonts w:asciiTheme="minorHAnsi" w:hAnsiTheme="minorHAnsi" w:cstheme="minorHAnsi"/>
          <w:color w:val="000000"/>
          <w:sz w:val="22"/>
          <w:szCs w:val="22"/>
        </w:rPr>
      </w:pPr>
      <w:r w:rsidRPr="00E87A69">
        <w:rPr>
          <w:rFonts w:asciiTheme="minorHAnsi" w:hAnsiTheme="minorHAnsi" w:cstheme="minorHAnsi"/>
          <w:color w:val="000000"/>
          <w:sz w:val="22"/>
          <w:szCs w:val="22"/>
        </w:rPr>
        <w:t>П</w:t>
      </w:r>
      <w:r w:rsidRPr="00E87A69">
        <w:rPr>
          <w:rFonts w:asciiTheme="minorHAnsi" w:hAnsiTheme="minorHAnsi" w:cstheme="minorHAnsi"/>
          <w:sz w:val="22"/>
          <w:szCs w:val="22"/>
        </w:rPr>
        <w:t xml:space="preserve">ритежава </w:t>
      </w:r>
      <w:r w:rsidRPr="00E87A69">
        <w:rPr>
          <w:rFonts w:asciiTheme="minorHAnsi" w:hAnsiTheme="minorHAnsi" w:cstheme="minorHAnsi"/>
          <w:color w:val="000000"/>
          <w:sz w:val="22"/>
          <w:szCs w:val="22"/>
        </w:rPr>
        <w:t xml:space="preserve">валидна застраховка за „Професионална отговорност” </w:t>
      </w:r>
      <w:r w:rsidRPr="00E87A69">
        <w:rPr>
          <w:rFonts w:asciiTheme="minorHAnsi" w:hAnsiTheme="minorHAnsi" w:cstheme="minorHAnsi"/>
          <w:sz w:val="22"/>
          <w:szCs w:val="22"/>
        </w:rPr>
        <w:t>с покритие, съответстващо на обема и характера на поръчката</w:t>
      </w:r>
      <w:r w:rsidRPr="00E87A69">
        <w:rPr>
          <w:rFonts w:asciiTheme="minorHAnsi" w:hAnsiTheme="minorHAnsi" w:cstheme="minorHAnsi"/>
          <w:color w:val="000000"/>
          <w:sz w:val="22"/>
          <w:szCs w:val="22"/>
        </w:rPr>
        <w:t xml:space="preserve">, по смисъла на чл. 171, ал. 1 от ЗУТ с минимална застрахователна сума не по-малка от определената в Наредбата за условията и реда за задължително застраховане в проектирането и строителството за строежи </w:t>
      </w:r>
      <w:r w:rsidR="000B2B1C" w:rsidRPr="00E87A69">
        <w:rPr>
          <w:rFonts w:asciiTheme="minorHAnsi" w:hAnsiTheme="minorHAnsi" w:cstheme="minorHAnsi"/>
          <w:color w:val="000000"/>
          <w:sz w:val="22"/>
          <w:szCs w:val="22"/>
        </w:rPr>
        <w:t>първа</w:t>
      </w:r>
      <w:r w:rsidRPr="00E87A69">
        <w:rPr>
          <w:rFonts w:asciiTheme="minorHAnsi" w:hAnsiTheme="minorHAnsi" w:cstheme="minorHAnsi"/>
          <w:color w:val="000000"/>
          <w:sz w:val="22"/>
          <w:szCs w:val="22"/>
        </w:rPr>
        <w:t xml:space="preserve"> категория.</w:t>
      </w:r>
    </w:p>
    <w:p w:rsidR="00546119" w:rsidRPr="00546119" w:rsidRDefault="00546119" w:rsidP="00546119">
      <w:pPr>
        <w:pStyle w:val="ListParagraph"/>
        <w:tabs>
          <w:tab w:val="left" w:pos="540"/>
        </w:tabs>
        <w:ind w:left="0"/>
        <w:jc w:val="both"/>
        <w:rPr>
          <w:rFonts w:asciiTheme="minorHAnsi" w:hAnsiTheme="minorHAnsi" w:cstheme="minorHAnsi"/>
          <w:color w:val="FF0000"/>
          <w:sz w:val="22"/>
          <w:szCs w:val="22"/>
        </w:rPr>
      </w:pPr>
    </w:p>
    <w:p w:rsidR="000E132B" w:rsidRDefault="000E132B" w:rsidP="000E132B">
      <w:pPr>
        <w:jc w:val="both"/>
        <w:rPr>
          <w:rFonts w:asciiTheme="minorHAnsi" w:hAnsiTheme="minorHAnsi" w:cstheme="minorHAnsi"/>
          <w:sz w:val="22"/>
          <w:szCs w:val="22"/>
        </w:rPr>
      </w:pPr>
      <w:r w:rsidRPr="00852FCF">
        <w:rPr>
          <w:rFonts w:asciiTheme="minorHAnsi" w:hAnsiTheme="minorHAnsi" w:cstheme="minorHAnsi"/>
          <w:sz w:val="22"/>
          <w:szCs w:val="22"/>
        </w:rPr>
        <w:t>За у</w:t>
      </w:r>
      <w:r w:rsidRPr="00852FCF">
        <w:rPr>
          <w:rFonts w:asciiTheme="minorHAnsi" w:hAnsiTheme="minorHAnsi" w:cstheme="minorHAnsi"/>
          <w:bCs/>
          <w:sz w:val="22"/>
          <w:szCs w:val="22"/>
        </w:rPr>
        <w:t>частник чуждестранно лице</w:t>
      </w:r>
      <w:r w:rsidRPr="00852FCF">
        <w:rPr>
          <w:rFonts w:asciiTheme="minorHAnsi" w:hAnsiTheme="minorHAnsi" w:cstheme="minorHAnsi"/>
          <w:sz w:val="22"/>
          <w:szCs w:val="22"/>
        </w:rPr>
        <w:t xml:space="preserve"> застраховката за професионална отговорност следва да бъде еквивалентна съгласно законодателството на държавата, в която е установен участникът.</w:t>
      </w:r>
    </w:p>
    <w:p w:rsidR="000E132B" w:rsidRPr="00852FCF" w:rsidRDefault="000E132B" w:rsidP="000E132B">
      <w:pPr>
        <w:jc w:val="both"/>
        <w:rPr>
          <w:rFonts w:asciiTheme="minorHAnsi" w:hAnsiTheme="minorHAnsi" w:cstheme="minorHAnsi"/>
          <w:sz w:val="22"/>
          <w:szCs w:val="22"/>
          <w:lang w:val="en-US"/>
        </w:rPr>
      </w:pPr>
    </w:p>
    <w:p w:rsidR="000E132B" w:rsidRPr="000E132B" w:rsidRDefault="002D7F91" w:rsidP="000E132B">
      <w:pPr>
        <w:spacing w:afterLines="40" w:after="96"/>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За п</w:t>
      </w:r>
      <w:r w:rsidR="000E132B" w:rsidRPr="000E132B">
        <w:rPr>
          <w:rFonts w:asciiTheme="minorHAnsi" w:hAnsiTheme="minorHAnsi" w:cstheme="minorHAnsi"/>
          <w:bCs/>
          <w:color w:val="000000" w:themeColor="text1"/>
          <w:sz w:val="22"/>
          <w:szCs w:val="22"/>
        </w:rPr>
        <w:t>роектантите (физически лица), които са на граждански договор към</w:t>
      </w:r>
      <w:r w:rsidR="000E132B">
        <w:rPr>
          <w:rFonts w:asciiTheme="minorHAnsi" w:hAnsiTheme="minorHAnsi" w:cstheme="minorHAnsi"/>
          <w:bCs/>
          <w:color w:val="000000" w:themeColor="text1"/>
          <w:sz w:val="22"/>
          <w:szCs w:val="22"/>
        </w:rPr>
        <w:t xml:space="preserve"> участника -</w:t>
      </w:r>
      <w:r w:rsidR="000E132B" w:rsidRPr="000E132B">
        <w:rPr>
          <w:rFonts w:asciiTheme="minorHAnsi" w:hAnsiTheme="minorHAnsi" w:cstheme="minorHAnsi"/>
          <w:bCs/>
          <w:color w:val="000000" w:themeColor="text1"/>
          <w:sz w:val="22"/>
          <w:szCs w:val="22"/>
        </w:rPr>
        <w:t xml:space="preserve"> </w:t>
      </w:r>
      <w:r w:rsidR="000E132B">
        <w:rPr>
          <w:rFonts w:asciiTheme="minorHAnsi" w:hAnsiTheme="minorHAnsi" w:cstheme="minorHAnsi"/>
          <w:bCs/>
          <w:color w:val="000000" w:themeColor="text1"/>
          <w:sz w:val="22"/>
          <w:szCs w:val="22"/>
        </w:rPr>
        <w:t>п</w:t>
      </w:r>
      <w:r w:rsidR="000E132B" w:rsidRPr="000E132B">
        <w:rPr>
          <w:rFonts w:asciiTheme="minorHAnsi" w:hAnsiTheme="minorHAnsi" w:cstheme="minorHAnsi"/>
          <w:bCs/>
          <w:color w:val="000000" w:themeColor="text1"/>
          <w:sz w:val="22"/>
          <w:szCs w:val="22"/>
        </w:rPr>
        <w:t>роектант (</w:t>
      </w:r>
      <w:r w:rsidR="000E132B">
        <w:rPr>
          <w:rFonts w:asciiTheme="minorHAnsi" w:hAnsiTheme="minorHAnsi" w:cstheme="minorHAnsi"/>
          <w:bCs/>
          <w:color w:val="000000" w:themeColor="text1"/>
          <w:sz w:val="22"/>
          <w:szCs w:val="22"/>
        </w:rPr>
        <w:t>ю</w:t>
      </w:r>
      <w:r w:rsidR="000E132B" w:rsidRPr="000E132B">
        <w:rPr>
          <w:rFonts w:asciiTheme="minorHAnsi" w:hAnsiTheme="minorHAnsi" w:cstheme="minorHAnsi"/>
          <w:bCs/>
          <w:color w:val="000000" w:themeColor="text1"/>
          <w:sz w:val="22"/>
          <w:szCs w:val="22"/>
        </w:rPr>
        <w:t>ридическо лице), установени/регистрирани извън Р</w:t>
      </w:r>
      <w:r w:rsidR="00553A33">
        <w:rPr>
          <w:rFonts w:asciiTheme="minorHAnsi" w:hAnsiTheme="minorHAnsi" w:cstheme="minorHAnsi"/>
          <w:bCs/>
          <w:color w:val="000000" w:themeColor="text1"/>
          <w:sz w:val="22"/>
          <w:szCs w:val="22"/>
        </w:rPr>
        <w:t>епублика</w:t>
      </w:r>
      <w:r w:rsidR="000E132B" w:rsidRPr="000E132B">
        <w:rPr>
          <w:rFonts w:asciiTheme="minorHAnsi" w:hAnsiTheme="minorHAnsi" w:cstheme="minorHAnsi"/>
          <w:bCs/>
          <w:color w:val="000000" w:themeColor="text1"/>
          <w:sz w:val="22"/>
          <w:szCs w:val="22"/>
        </w:rPr>
        <w:t xml:space="preserve"> България, застраховката за професионална отговорност, следва да бъде еквивалент на тази по чл. 171, ал. 1 от ЗУТ, но направена съгласно законодателството на държавата, където е установен/регистриран проектанта (физическото лице).</w:t>
      </w:r>
    </w:p>
    <w:p w:rsidR="000E132B" w:rsidRPr="000E132B" w:rsidRDefault="002D7F91" w:rsidP="000E132B">
      <w:pPr>
        <w:spacing w:afterLines="40" w:after="96"/>
        <w:jc w:val="both"/>
        <w:rPr>
          <w:rFonts w:asciiTheme="minorHAnsi" w:hAnsiTheme="minorHAnsi" w:cstheme="minorHAnsi"/>
          <w:bCs/>
          <w:color w:val="000000" w:themeColor="text1"/>
          <w:sz w:val="22"/>
          <w:szCs w:val="22"/>
        </w:rPr>
      </w:pPr>
      <w:r>
        <w:rPr>
          <w:rFonts w:asciiTheme="minorHAnsi" w:hAnsiTheme="minorHAnsi" w:cstheme="minorHAnsi"/>
          <w:bCs/>
          <w:color w:val="000000" w:themeColor="text1"/>
          <w:sz w:val="22"/>
          <w:szCs w:val="22"/>
        </w:rPr>
        <w:t>За п</w:t>
      </w:r>
      <w:r w:rsidR="000E132B" w:rsidRPr="000E132B">
        <w:rPr>
          <w:rFonts w:asciiTheme="minorHAnsi" w:hAnsiTheme="minorHAnsi" w:cstheme="minorHAnsi"/>
          <w:bCs/>
          <w:color w:val="000000" w:themeColor="text1"/>
          <w:sz w:val="22"/>
          <w:szCs w:val="22"/>
        </w:rPr>
        <w:t xml:space="preserve">роектантите (физически лица), които са на трудов договор към </w:t>
      </w:r>
      <w:r w:rsidR="000E132B">
        <w:rPr>
          <w:rFonts w:asciiTheme="minorHAnsi" w:hAnsiTheme="minorHAnsi" w:cstheme="minorHAnsi"/>
          <w:bCs/>
          <w:color w:val="000000" w:themeColor="text1"/>
          <w:sz w:val="22"/>
          <w:szCs w:val="22"/>
        </w:rPr>
        <w:t>участника -</w:t>
      </w:r>
      <w:r w:rsidR="000E132B" w:rsidRPr="000E132B">
        <w:rPr>
          <w:rFonts w:asciiTheme="minorHAnsi" w:hAnsiTheme="minorHAnsi" w:cstheme="minorHAnsi"/>
          <w:bCs/>
          <w:color w:val="000000" w:themeColor="text1"/>
          <w:sz w:val="22"/>
          <w:szCs w:val="22"/>
        </w:rPr>
        <w:t xml:space="preserve"> </w:t>
      </w:r>
      <w:r w:rsidR="000E132B">
        <w:rPr>
          <w:rFonts w:asciiTheme="minorHAnsi" w:hAnsiTheme="minorHAnsi" w:cstheme="minorHAnsi"/>
          <w:bCs/>
          <w:color w:val="000000" w:themeColor="text1"/>
          <w:sz w:val="22"/>
          <w:szCs w:val="22"/>
        </w:rPr>
        <w:t>п</w:t>
      </w:r>
      <w:r w:rsidR="000E132B" w:rsidRPr="000E132B">
        <w:rPr>
          <w:rFonts w:asciiTheme="minorHAnsi" w:hAnsiTheme="minorHAnsi" w:cstheme="minorHAnsi"/>
          <w:bCs/>
          <w:color w:val="000000" w:themeColor="text1"/>
          <w:sz w:val="22"/>
          <w:szCs w:val="22"/>
        </w:rPr>
        <w:t>роектант (</w:t>
      </w:r>
      <w:r w:rsidR="000E132B">
        <w:rPr>
          <w:rFonts w:asciiTheme="minorHAnsi" w:hAnsiTheme="minorHAnsi" w:cstheme="minorHAnsi"/>
          <w:bCs/>
          <w:color w:val="000000" w:themeColor="text1"/>
          <w:sz w:val="22"/>
          <w:szCs w:val="22"/>
        </w:rPr>
        <w:t>ю</w:t>
      </w:r>
      <w:r w:rsidR="000E132B" w:rsidRPr="000E132B">
        <w:rPr>
          <w:rFonts w:asciiTheme="minorHAnsi" w:hAnsiTheme="minorHAnsi" w:cstheme="minorHAnsi"/>
          <w:bCs/>
          <w:color w:val="000000" w:themeColor="text1"/>
          <w:sz w:val="22"/>
          <w:szCs w:val="22"/>
        </w:rPr>
        <w:t xml:space="preserve">ридическо лице), избрано за изпълнител на обществената поръчка, следва да притежават застраховка </w:t>
      </w:r>
      <w:r w:rsidR="000E132B">
        <w:rPr>
          <w:rFonts w:asciiTheme="minorHAnsi" w:hAnsiTheme="minorHAnsi" w:cstheme="minorHAnsi"/>
          <w:bCs/>
          <w:color w:val="000000" w:themeColor="text1"/>
          <w:sz w:val="22"/>
          <w:szCs w:val="22"/>
        </w:rPr>
        <w:t xml:space="preserve">за </w:t>
      </w:r>
      <w:r w:rsidR="000E132B" w:rsidRPr="000E132B">
        <w:rPr>
          <w:rFonts w:asciiTheme="minorHAnsi" w:hAnsiTheme="minorHAnsi" w:cstheme="minorHAnsi"/>
          <w:bCs/>
          <w:color w:val="000000" w:themeColor="text1"/>
          <w:sz w:val="22"/>
          <w:szCs w:val="22"/>
        </w:rPr>
        <w:t>професионална отговорност за вреди, причинени на други участници в строителството и/или на трети лица, вследствие на неправомерните им действия или бездействия при или по повод изпълнение на задълженията им, съгласно чл. 171 и сл</w:t>
      </w:r>
      <w:r w:rsidR="000E132B">
        <w:rPr>
          <w:rFonts w:asciiTheme="minorHAnsi" w:hAnsiTheme="minorHAnsi" w:cstheme="minorHAnsi"/>
          <w:bCs/>
          <w:color w:val="000000" w:themeColor="text1"/>
          <w:sz w:val="22"/>
          <w:szCs w:val="22"/>
        </w:rPr>
        <w:t>едващите</w:t>
      </w:r>
      <w:r w:rsidR="000E132B" w:rsidRPr="000E132B">
        <w:rPr>
          <w:rFonts w:asciiTheme="minorHAnsi" w:hAnsiTheme="minorHAnsi" w:cstheme="minorHAnsi"/>
          <w:bCs/>
          <w:color w:val="000000" w:themeColor="text1"/>
          <w:sz w:val="22"/>
          <w:szCs w:val="22"/>
        </w:rPr>
        <w:t xml:space="preserve"> от ЗУТ, </w:t>
      </w:r>
      <w:r w:rsidR="000E132B" w:rsidRPr="00A02D23">
        <w:rPr>
          <w:rFonts w:asciiTheme="minorHAnsi" w:hAnsiTheme="minorHAnsi" w:cstheme="minorHAnsi"/>
          <w:bCs/>
          <w:color w:val="000000" w:themeColor="text1"/>
          <w:sz w:val="22"/>
          <w:szCs w:val="22"/>
        </w:rPr>
        <w:t>която застраховка за професионална отговорност е сключена от самото юридическо лице.</w:t>
      </w:r>
    </w:p>
    <w:p w:rsidR="00E87A69" w:rsidRPr="00E87A69" w:rsidRDefault="00E87A69" w:rsidP="00E87A69">
      <w:pPr>
        <w:pStyle w:val="ListParagraph"/>
        <w:ind w:left="1080"/>
        <w:jc w:val="both"/>
        <w:rPr>
          <w:rFonts w:asciiTheme="minorHAnsi" w:hAnsiTheme="minorHAnsi" w:cstheme="minorHAnsi"/>
          <w:color w:val="000000"/>
          <w:sz w:val="22"/>
          <w:szCs w:val="22"/>
        </w:rPr>
      </w:pPr>
    </w:p>
    <w:p w:rsidR="00852FCF" w:rsidRPr="00852FCF" w:rsidRDefault="00852FCF" w:rsidP="00852FCF">
      <w:pPr>
        <w:jc w:val="both"/>
        <w:rPr>
          <w:rFonts w:asciiTheme="minorHAnsi" w:hAnsiTheme="minorHAnsi" w:cstheme="minorHAnsi"/>
          <w:color w:val="000000"/>
          <w:sz w:val="22"/>
          <w:szCs w:val="22"/>
          <w:lang w:val="en-US"/>
        </w:rPr>
      </w:pPr>
      <w:r w:rsidRPr="00852FCF">
        <w:rPr>
          <w:rFonts w:asciiTheme="minorHAnsi" w:hAnsiTheme="minorHAnsi" w:cstheme="minorHAnsi"/>
          <w:sz w:val="22"/>
          <w:szCs w:val="22"/>
        </w:rPr>
        <w:t>За удостоверяване на съотве</w:t>
      </w:r>
      <w:r w:rsidR="000E132B">
        <w:rPr>
          <w:rFonts w:asciiTheme="minorHAnsi" w:hAnsiTheme="minorHAnsi" w:cstheme="minorHAnsi"/>
          <w:sz w:val="22"/>
          <w:szCs w:val="22"/>
        </w:rPr>
        <w:t>т</w:t>
      </w:r>
      <w:r w:rsidRPr="00852FCF">
        <w:rPr>
          <w:rFonts w:asciiTheme="minorHAnsi" w:hAnsiTheme="minorHAnsi" w:cstheme="minorHAnsi"/>
          <w:sz w:val="22"/>
          <w:szCs w:val="22"/>
        </w:rPr>
        <w:t xml:space="preserve">ствието с поставеното </w:t>
      </w:r>
      <w:r w:rsidR="000E132B">
        <w:rPr>
          <w:rFonts w:asciiTheme="minorHAnsi" w:hAnsiTheme="minorHAnsi" w:cstheme="minorHAnsi"/>
          <w:sz w:val="22"/>
          <w:szCs w:val="22"/>
        </w:rPr>
        <w:t xml:space="preserve">минимално </w:t>
      </w:r>
      <w:r w:rsidRPr="00852FCF">
        <w:rPr>
          <w:rFonts w:asciiTheme="minorHAnsi" w:hAnsiTheme="minorHAnsi" w:cstheme="minorHAnsi"/>
          <w:sz w:val="22"/>
          <w:szCs w:val="22"/>
        </w:rPr>
        <w:t>изискване</w:t>
      </w:r>
      <w:r w:rsidRPr="00852FCF">
        <w:rPr>
          <w:rFonts w:asciiTheme="minorHAnsi" w:hAnsiTheme="minorHAnsi" w:cstheme="minorHAnsi"/>
          <w:sz w:val="22"/>
          <w:szCs w:val="22"/>
          <w:lang w:eastAsia="x-none"/>
        </w:rPr>
        <w:t xml:space="preserve"> участникът посочва в офертата информация за </w:t>
      </w:r>
      <w:r w:rsidRPr="00852FCF">
        <w:rPr>
          <w:rFonts w:asciiTheme="minorHAnsi" w:hAnsiTheme="minorHAnsi" w:cstheme="minorHAnsi"/>
          <w:color w:val="000000"/>
          <w:sz w:val="22"/>
          <w:szCs w:val="22"/>
        </w:rPr>
        <w:t xml:space="preserve">дата на договор за застраховка и на застрахователна полица, застраховател и обхват. </w:t>
      </w:r>
    </w:p>
    <w:p w:rsidR="00AC28F7" w:rsidRDefault="00AC28F7" w:rsidP="00852FCF">
      <w:pPr>
        <w:kinsoku w:val="0"/>
        <w:overflowPunct w:val="0"/>
        <w:spacing w:before="7"/>
        <w:jc w:val="both"/>
        <w:rPr>
          <w:rFonts w:asciiTheme="minorHAnsi" w:hAnsiTheme="minorHAnsi" w:cstheme="minorHAnsi"/>
          <w:sz w:val="22"/>
          <w:szCs w:val="22"/>
          <w:lang w:eastAsia="en-US"/>
        </w:rPr>
      </w:pPr>
    </w:p>
    <w:p w:rsidR="003E5D61" w:rsidRDefault="00852FCF" w:rsidP="00852FCF">
      <w:pPr>
        <w:kinsoku w:val="0"/>
        <w:overflowPunct w:val="0"/>
        <w:spacing w:before="7"/>
        <w:jc w:val="both"/>
        <w:rPr>
          <w:rFonts w:asciiTheme="minorHAnsi" w:hAnsiTheme="minorHAnsi" w:cstheme="minorHAnsi"/>
          <w:bCs/>
          <w:iCs/>
          <w:sz w:val="22"/>
          <w:szCs w:val="22"/>
          <w:lang w:eastAsia="en-US"/>
        </w:rPr>
      </w:pPr>
      <w:r w:rsidRPr="00852FCF">
        <w:rPr>
          <w:rFonts w:asciiTheme="minorHAnsi" w:hAnsiTheme="minorHAnsi" w:cstheme="minorHAnsi"/>
          <w:sz w:val="22"/>
          <w:szCs w:val="22"/>
          <w:lang w:eastAsia="en-US"/>
        </w:rPr>
        <w:t xml:space="preserve">Когато участникът е обединение, което не е юридическо лице, критерият за подбор се отнася за тези членове, които съобразно договора за създаване на обединението, </w:t>
      </w:r>
      <w:r w:rsidRPr="00852FCF">
        <w:rPr>
          <w:rFonts w:asciiTheme="minorHAnsi" w:hAnsiTheme="minorHAnsi" w:cstheme="minorHAnsi"/>
          <w:bCs/>
          <w:iCs/>
          <w:sz w:val="22"/>
          <w:szCs w:val="22"/>
          <w:lang w:eastAsia="en-US"/>
        </w:rPr>
        <w:t>са ангажирани с изпълнението на дейности от предмета на обществената поръчка.</w:t>
      </w:r>
    </w:p>
    <w:p w:rsidR="000E132B" w:rsidRDefault="000E132B" w:rsidP="00852FCF">
      <w:pPr>
        <w:kinsoku w:val="0"/>
        <w:overflowPunct w:val="0"/>
        <w:spacing w:before="7"/>
        <w:jc w:val="both"/>
        <w:rPr>
          <w:rFonts w:asciiTheme="minorHAnsi" w:hAnsiTheme="minorHAnsi" w:cstheme="minorHAnsi"/>
          <w:sz w:val="22"/>
          <w:szCs w:val="22"/>
          <w:lang w:eastAsia="en-US"/>
        </w:rPr>
      </w:pPr>
    </w:p>
    <w:p w:rsidR="00852FCF" w:rsidRPr="00852FCF" w:rsidRDefault="00852FCF" w:rsidP="00852FCF">
      <w:pPr>
        <w:kinsoku w:val="0"/>
        <w:overflowPunct w:val="0"/>
        <w:spacing w:before="7"/>
        <w:jc w:val="both"/>
        <w:rPr>
          <w:rFonts w:asciiTheme="minorHAnsi" w:hAnsiTheme="minorHAnsi" w:cstheme="minorHAnsi"/>
          <w:sz w:val="22"/>
          <w:szCs w:val="22"/>
          <w:lang w:eastAsia="en-US"/>
        </w:rPr>
      </w:pPr>
      <w:r w:rsidRPr="00852FCF">
        <w:rPr>
          <w:rFonts w:asciiTheme="minorHAnsi" w:hAnsiTheme="minorHAnsi" w:cstheme="minorHAnsi"/>
          <w:sz w:val="22"/>
          <w:szCs w:val="22"/>
          <w:lang w:eastAsia="en-US"/>
        </w:rPr>
        <w:t>Когато участникът предвижда подизпълнители, критерият за подбор се отнася за тези подизпълнители, които съобразно възложения дял от поръчката, ще изпълняват дейности от предмета на поръчката.</w:t>
      </w:r>
    </w:p>
    <w:p w:rsidR="00852FCF" w:rsidRPr="00852FCF" w:rsidRDefault="00852FCF" w:rsidP="00852FCF">
      <w:pPr>
        <w:rPr>
          <w:rFonts w:asciiTheme="minorHAnsi" w:hAnsiTheme="minorHAnsi" w:cstheme="minorHAnsi"/>
          <w:color w:val="000000"/>
          <w:sz w:val="22"/>
          <w:szCs w:val="22"/>
          <w:lang w:val="en-US"/>
        </w:rPr>
      </w:pPr>
    </w:p>
    <w:p w:rsidR="00852FCF" w:rsidRDefault="00852FCF" w:rsidP="00852FCF">
      <w:pPr>
        <w:jc w:val="both"/>
        <w:rPr>
          <w:rFonts w:asciiTheme="minorHAnsi" w:hAnsiTheme="minorHAnsi" w:cstheme="minorHAnsi"/>
          <w:color w:val="000000"/>
          <w:sz w:val="22"/>
          <w:szCs w:val="22"/>
        </w:rPr>
      </w:pPr>
      <w:r w:rsidRPr="00852FCF">
        <w:rPr>
          <w:rFonts w:asciiTheme="minorHAnsi" w:hAnsiTheme="minorHAnsi" w:cstheme="minorHAnsi"/>
          <w:sz w:val="22"/>
          <w:szCs w:val="22"/>
          <w:lang w:eastAsia="x-none"/>
        </w:rPr>
        <w:t>Преди сключване на договор за обществена поръчка, възложителят изисква от участника, определен за изпълнител заверено копие на</w:t>
      </w:r>
      <w:r w:rsidRPr="00852FCF">
        <w:rPr>
          <w:rFonts w:asciiTheme="minorHAnsi" w:hAnsiTheme="minorHAnsi" w:cstheme="minorHAnsi"/>
          <w:color w:val="000000"/>
          <w:sz w:val="22"/>
          <w:szCs w:val="22"/>
        </w:rPr>
        <w:t xml:space="preserve"> застрахователна полица на притежаваната от участника валидна застраховка за „Професионална отговорност” или еквивалентна,</w:t>
      </w:r>
      <w:r w:rsidRPr="00852FCF">
        <w:rPr>
          <w:rFonts w:asciiTheme="minorHAnsi" w:hAnsiTheme="minorHAnsi" w:cstheme="minorHAnsi"/>
          <w:sz w:val="22"/>
          <w:szCs w:val="22"/>
          <w:lang w:eastAsia="x-none"/>
        </w:rPr>
        <w:t xml:space="preserve"> в случай че същите не са достъпни чрез пряк и безплатен достъп до съответна национална база данни</w:t>
      </w:r>
      <w:r w:rsidRPr="00852FCF">
        <w:rPr>
          <w:rFonts w:asciiTheme="minorHAnsi" w:hAnsiTheme="minorHAnsi" w:cstheme="minorHAnsi"/>
          <w:color w:val="000000"/>
          <w:sz w:val="22"/>
          <w:szCs w:val="22"/>
        </w:rPr>
        <w:t xml:space="preserve">. </w:t>
      </w:r>
    </w:p>
    <w:p w:rsidR="000E132B" w:rsidRPr="00852FCF" w:rsidRDefault="000E132B" w:rsidP="00852FCF">
      <w:pPr>
        <w:jc w:val="both"/>
        <w:rPr>
          <w:rFonts w:asciiTheme="minorHAnsi" w:hAnsiTheme="minorHAnsi" w:cstheme="minorHAnsi"/>
          <w:b/>
          <w:sz w:val="22"/>
          <w:szCs w:val="22"/>
          <w:highlight w:val="yellow"/>
        </w:rPr>
      </w:pPr>
    </w:p>
    <w:p w:rsidR="00852FCF" w:rsidRPr="00C52385" w:rsidRDefault="00852FCF" w:rsidP="00C52385">
      <w:pPr>
        <w:shd w:val="clear" w:color="auto" w:fill="95B3D7" w:themeFill="accent1" w:themeFillTint="99"/>
        <w:jc w:val="both"/>
        <w:rPr>
          <w:rFonts w:asciiTheme="minorHAnsi" w:hAnsiTheme="minorHAnsi" w:cstheme="minorHAnsi"/>
          <w:b/>
          <w:i/>
        </w:rPr>
      </w:pPr>
      <w:r w:rsidRPr="00C52385">
        <w:rPr>
          <w:rFonts w:asciiTheme="minorHAnsi" w:hAnsiTheme="minorHAnsi" w:cstheme="minorHAnsi"/>
          <w:b/>
          <w:i/>
          <w:color w:val="FFFFFF" w:themeColor="background1"/>
          <w:shd w:val="clear" w:color="auto" w:fill="8DB3E2" w:themeFill="text2" w:themeFillTint="66"/>
        </w:rPr>
        <w:t>3.</w:t>
      </w:r>
      <w:r w:rsidR="003E5D61">
        <w:rPr>
          <w:rFonts w:asciiTheme="minorHAnsi" w:hAnsiTheme="minorHAnsi" w:cstheme="minorHAnsi"/>
          <w:b/>
          <w:i/>
          <w:color w:val="FFFFFF" w:themeColor="background1"/>
          <w:shd w:val="clear" w:color="auto" w:fill="8DB3E2" w:themeFill="text2" w:themeFillTint="66"/>
        </w:rPr>
        <w:t>3</w:t>
      </w:r>
      <w:r w:rsidRPr="00C52385">
        <w:rPr>
          <w:rFonts w:asciiTheme="minorHAnsi" w:hAnsiTheme="minorHAnsi" w:cstheme="minorHAnsi"/>
          <w:b/>
          <w:i/>
          <w:color w:val="FFFFFF" w:themeColor="background1"/>
          <w:shd w:val="clear" w:color="auto" w:fill="8DB3E2" w:themeFill="text2" w:themeFillTint="66"/>
        </w:rPr>
        <w:t xml:space="preserve"> Минимални изисквания за технически и професионални способности и доказателства за удостоверяване на съответствието с поставените изисквания</w:t>
      </w:r>
    </w:p>
    <w:p w:rsidR="00852FCF" w:rsidRPr="00C52385" w:rsidRDefault="00852FCF" w:rsidP="00852FCF">
      <w:pPr>
        <w:tabs>
          <w:tab w:val="left" w:pos="2612"/>
        </w:tabs>
        <w:jc w:val="both"/>
        <w:rPr>
          <w:rFonts w:asciiTheme="minorHAnsi" w:hAnsiTheme="minorHAnsi" w:cstheme="minorHAnsi"/>
        </w:rPr>
      </w:pPr>
      <w:r w:rsidRPr="00C52385">
        <w:rPr>
          <w:rFonts w:asciiTheme="minorHAnsi" w:hAnsiTheme="minorHAnsi" w:cstheme="minorHAnsi"/>
        </w:rPr>
        <w:tab/>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До участие във възлагането се допуска участник, който:</w:t>
      </w:r>
    </w:p>
    <w:p w:rsidR="00852FCF" w:rsidRPr="00852FCF" w:rsidRDefault="00852FCF" w:rsidP="00852FCF">
      <w:pPr>
        <w:ind w:left="720"/>
        <w:contextualSpacing/>
        <w:jc w:val="both"/>
        <w:rPr>
          <w:rFonts w:asciiTheme="minorHAnsi" w:hAnsiTheme="minorHAnsi" w:cstheme="minorHAnsi"/>
          <w:sz w:val="22"/>
          <w:szCs w:val="22"/>
        </w:rPr>
      </w:pPr>
    </w:p>
    <w:p w:rsidR="00852FCF" w:rsidRPr="00852FCF" w:rsidRDefault="00852FCF" w:rsidP="00852FCF">
      <w:pPr>
        <w:spacing w:line="23" w:lineRule="atLeast"/>
        <w:jc w:val="both"/>
        <w:rPr>
          <w:rFonts w:asciiTheme="minorHAnsi" w:hAnsiTheme="minorHAnsi" w:cstheme="minorHAnsi"/>
          <w:sz w:val="22"/>
          <w:szCs w:val="22"/>
          <w:lang w:eastAsia="x-none"/>
        </w:rPr>
      </w:pPr>
      <w:r w:rsidRPr="00852FCF">
        <w:rPr>
          <w:rFonts w:asciiTheme="minorHAnsi" w:hAnsiTheme="minorHAnsi" w:cstheme="minorHAnsi"/>
          <w:b/>
          <w:sz w:val="22"/>
          <w:szCs w:val="22"/>
        </w:rPr>
        <w:t>3.</w:t>
      </w:r>
      <w:r w:rsidR="003E5D61">
        <w:rPr>
          <w:rFonts w:asciiTheme="minorHAnsi" w:hAnsiTheme="minorHAnsi" w:cstheme="minorHAnsi"/>
          <w:b/>
          <w:sz w:val="22"/>
          <w:szCs w:val="22"/>
        </w:rPr>
        <w:t>3</w:t>
      </w:r>
      <w:r w:rsidRPr="00852FCF">
        <w:rPr>
          <w:rFonts w:asciiTheme="minorHAnsi" w:hAnsiTheme="minorHAnsi" w:cstheme="minorHAnsi"/>
          <w:b/>
          <w:sz w:val="22"/>
          <w:szCs w:val="22"/>
        </w:rPr>
        <w:t>.1</w:t>
      </w:r>
      <w:r w:rsidRPr="00852FCF">
        <w:rPr>
          <w:rFonts w:asciiTheme="minorHAnsi" w:hAnsiTheme="minorHAnsi" w:cstheme="minorHAnsi"/>
          <w:sz w:val="22"/>
          <w:szCs w:val="22"/>
        </w:rPr>
        <w:t xml:space="preserve"> И</w:t>
      </w:r>
      <w:r w:rsidRPr="00852FCF">
        <w:rPr>
          <w:rFonts w:asciiTheme="minorHAnsi" w:hAnsiTheme="minorHAnsi" w:cstheme="minorHAnsi"/>
          <w:sz w:val="22"/>
          <w:szCs w:val="22"/>
          <w:lang w:eastAsia="x-none"/>
        </w:rPr>
        <w:t>ма изпълнен</w:t>
      </w:r>
      <w:r w:rsidR="003E5D61">
        <w:rPr>
          <w:rFonts w:asciiTheme="minorHAnsi" w:hAnsiTheme="minorHAnsi" w:cstheme="minorHAnsi"/>
          <w:sz w:val="22"/>
          <w:szCs w:val="22"/>
          <w:lang w:eastAsia="x-none"/>
        </w:rPr>
        <w:t>о</w:t>
      </w:r>
      <w:r w:rsidRPr="00852FCF">
        <w:rPr>
          <w:rFonts w:asciiTheme="minorHAnsi" w:hAnsiTheme="minorHAnsi" w:cstheme="minorHAnsi"/>
          <w:sz w:val="22"/>
          <w:szCs w:val="22"/>
          <w:lang w:eastAsia="x-none"/>
        </w:rPr>
        <w:t xml:space="preserve"> поне 1 (едн</w:t>
      </w:r>
      <w:r w:rsidR="00291B71">
        <w:rPr>
          <w:rFonts w:asciiTheme="minorHAnsi" w:hAnsiTheme="minorHAnsi" w:cstheme="minorHAnsi"/>
          <w:sz w:val="22"/>
          <w:szCs w:val="22"/>
          <w:lang w:eastAsia="x-none"/>
        </w:rPr>
        <w:t>о</w:t>
      </w:r>
      <w:r w:rsidRPr="00852FCF">
        <w:rPr>
          <w:rFonts w:asciiTheme="minorHAnsi" w:hAnsiTheme="minorHAnsi" w:cstheme="minorHAnsi"/>
          <w:sz w:val="22"/>
          <w:szCs w:val="22"/>
          <w:lang w:eastAsia="x-none"/>
        </w:rPr>
        <w:t xml:space="preserve">) </w:t>
      </w:r>
      <w:r w:rsidR="00291B71">
        <w:rPr>
          <w:rFonts w:asciiTheme="minorHAnsi" w:hAnsiTheme="minorHAnsi" w:cstheme="minorHAnsi"/>
          <w:sz w:val="22"/>
          <w:szCs w:val="22"/>
          <w:lang w:eastAsia="x-none"/>
        </w:rPr>
        <w:t>проектиране</w:t>
      </w:r>
      <w:r w:rsidRPr="00852FCF">
        <w:rPr>
          <w:rFonts w:asciiTheme="minorHAnsi" w:hAnsiTheme="minorHAnsi" w:cstheme="minorHAnsi"/>
          <w:sz w:val="22"/>
          <w:szCs w:val="22"/>
          <w:lang w:eastAsia="x-none"/>
        </w:rPr>
        <w:t xml:space="preserve"> с предмет, идентичен или сходен с този на настоящата поръчка за последните 3 (три) години от датата на подаване на офертата.</w:t>
      </w:r>
    </w:p>
    <w:p w:rsidR="00852FCF" w:rsidRDefault="00852FCF" w:rsidP="00852FCF">
      <w:pPr>
        <w:jc w:val="both"/>
        <w:rPr>
          <w:rFonts w:asciiTheme="minorHAnsi" w:hAnsiTheme="minorHAnsi" w:cstheme="minorHAnsi"/>
          <w:sz w:val="22"/>
          <w:szCs w:val="22"/>
          <w:lang w:eastAsia="x-none"/>
        </w:rPr>
      </w:pPr>
      <w:r w:rsidRPr="00852FCF">
        <w:rPr>
          <w:rFonts w:asciiTheme="minorHAnsi" w:hAnsiTheme="minorHAnsi" w:cstheme="minorHAnsi"/>
          <w:sz w:val="22"/>
          <w:szCs w:val="22"/>
          <w:lang w:eastAsia="x-none"/>
        </w:rPr>
        <w:t xml:space="preserve">За </w:t>
      </w:r>
      <w:r w:rsidR="00291B71">
        <w:rPr>
          <w:rFonts w:asciiTheme="minorHAnsi" w:hAnsiTheme="minorHAnsi" w:cstheme="minorHAnsi"/>
          <w:sz w:val="22"/>
          <w:szCs w:val="22"/>
          <w:lang w:eastAsia="x-none"/>
        </w:rPr>
        <w:t xml:space="preserve">предмет </w:t>
      </w:r>
      <w:r w:rsidRPr="00852FCF">
        <w:rPr>
          <w:rFonts w:asciiTheme="minorHAnsi" w:hAnsiTheme="minorHAnsi" w:cstheme="minorHAnsi"/>
          <w:sz w:val="22"/>
          <w:szCs w:val="22"/>
          <w:lang w:eastAsia="x-none"/>
        </w:rPr>
        <w:t>идентич</w:t>
      </w:r>
      <w:r w:rsidR="00291B71">
        <w:rPr>
          <w:rFonts w:asciiTheme="minorHAnsi" w:hAnsiTheme="minorHAnsi" w:cstheme="minorHAnsi"/>
          <w:sz w:val="22"/>
          <w:szCs w:val="22"/>
          <w:lang w:eastAsia="x-none"/>
        </w:rPr>
        <w:t xml:space="preserve">ен </w:t>
      </w:r>
      <w:r w:rsidRPr="00852FCF">
        <w:rPr>
          <w:rFonts w:asciiTheme="minorHAnsi" w:hAnsiTheme="minorHAnsi" w:cstheme="minorHAnsi"/>
          <w:sz w:val="22"/>
          <w:szCs w:val="22"/>
          <w:lang w:eastAsia="x-none"/>
        </w:rPr>
        <w:t>или сход</w:t>
      </w:r>
      <w:r w:rsidR="00291B71">
        <w:rPr>
          <w:rFonts w:asciiTheme="minorHAnsi" w:hAnsiTheme="minorHAnsi" w:cstheme="minorHAnsi"/>
          <w:sz w:val="22"/>
          <w:szCs w:val="22"/>
          <w:lang w:eastAsia="x-none"/>
        </w:rPr>
        <w:t>ен</w:t>
      </w:r>
      <w:r w:rsidRPr="00852FCF">
        <w:rPr>
          <w:rFonts w:asciiTheme="minorHAnsi" w:hAnsiTheme="minorHAnsi" w:cstheme="minorHAnsi"/>
          <w:sz w:val="22"/>
          <w:szCs w:val="22"/>
          <w:lang w:eastAsia="x-none"/>
        </w:rPr>
        <w:t xml:space="preserve"> с т</w:t>
      </w:r>
      <w:r w:rsidR="00291B71">
        <w:rPr>
          <w:rFonts w:asciiTheme="minorHAnsi" w:hAnsiTheme="minorHAnsi" w:cstheme="minorHAnsi"/>
          <w:sz w:val="22"/>
          <w:szCs w:val="22"/>
          <w:lang w:eastAsia="x-none"/>
        </w:rPr>
        <w:t>о</w:t>
      </w:r>
      <w:r w:rsidRPr="00852FCF">
        <w:rPr>
          <w:rFonts w:asciiTheme="minorHAnsi" w:hAnsiTheme="minorHAnsi" w:cstheme="minorHAnsi"/>
          <w:sz w:val="22"/>
          <w:szCs w:val="22"/>
          <w:lang w:eastAsia="x-none"/>
        </w:rPr>
        <w:t>зи на настоящата поръчка се приема</w:t>
      </w:r>
      <w:r w:rsidR="00291B71">
        <w:rPr>
          <w:rFonts w:asciiTheme="minorHAnsi" w:hAnsiTheme="minorHAnsi" w:cstheme="minorHAnsi"/>
          <w:sz w:val="22"/>
          <w:szCs w:val="22"/>
          <w:lang w:eastAsia="x-none"/>
        </w:rPr>
        <w:t xml:space="preserve"> проектиране</w:t>
      </w:r>
      <w:r w:rsidRPr="00852FCF">
        <w:rPr>
          <w:rFonts w:asciiTheme="minorHAnsi" w:hAnsiTheme="minorHAnsi" w:cstheme="minorHAnsi"/>
          <w:sz w:val="22"/>
          <w:szCs w:val="22"/>
          <w:lang w:eastAsia="x-none"/>
        </w:rPr>
        <w:t>, свързан</w:t>
      </w:r>
      <w:r w:rsidR="00291B71">
        <w:rPr>
          <w:rFonts w:asciiTheme="minorHAnsi" w:hAnsiTheme="minorHAnsi" w:cstheme="minorHAnsi"/>
          <w:sz w:val="22"/>
          <w:szCs w:val="22"/>
          <w:lang w:eastAsia="x-none"/>
        </w:rPr>
        <w:t>о</w:t>
      </w:r>
      <w:r w:rsidRPr="00852FCF">
        <w:rPr>
          <w:rFonts w:asciiTheme="minorHAnsi" w:hAnsiTheme="minorHAnsi" w:cstheme="minorHAnsi"/>
          <w:sz w:val="22"/>
          <w:szCs w:val="22"/>
          <w:lang w:eastAsia="x-none"/>
        </w:rPr>
        <w:t xml:space="preserve"> с </w:t>
      </w:r>
      <w:r w:rsidR="00291B71">
        <w:rPr>
          <w:rFonts w:asciiTheme="minorHAnsi" w:hAnsiTheme="minorHAnsi" w:cstheme="minorHAnsi"/>
          <w:sz w:val="22"/>
          <w:szCs w:val="22"/>
          <w:lang w:eastAsia="x-none"/>
        </w:rPr>
        <w:t xml:space="preserve">изготвяне на технически инвестиционен проект </w:t>
      </w:r>
      <w:r w:rsidR="000C0B4B">
        <w:rPr>
          <w:rFonts w:asciiTheme="minorHAnsi" w:hAnsiTheme="minorHAnsi" w:cstheme="minorHAnsi"/>
          <w:sz w:val="22"/>
          <w:szCs w:val="22"/>
          <w:lang w:eastAsia="x-none"/>
        </w:rPr>
        <w:t>за</w:t>
      </w:r>
      <w:r w:rsidRPr="00852FCF">
        <w:rPr>
          <w:rFonts w:asciiTheme="minorHAnsi" w:hAnsiTheme="minorHAnsi" w:cstheme="minorHAnsi"/>
          <w:sz w:val="22"/>
          <w:szCs w:val="22"/>
          <w:lang w:eastAsia="x-none"/>
        </w:rPr>
        <w:t xml:space="preserve"> СМР за изграждане и/или реконструкция, и/или преустройство и/или ремонт на обекти с обществено предназначение.</w:t>
      </w:r>
    </w:p>
    <w:p w:rsidR="00291B71" w:rsidRPr="00852FCF" w:rsidRDefault="00291B71" w:rsidP="00852FCF">
      <w:pPr>
        <w:jc w:val="both"/>
        <w:rPr>
          <w:rFonts w:asciiTheme="minorHAnsi" w:hAnsiTheme="minorHAnsi" w:cstheme="minorHAnsi"/>
          <w:sz w:val="22"/>
          <w:szCs w:val="22"/>
          <w:lang w:eastAsia="x-none"/>
        </w:rPr>
      </w:pPr>
      <w:r>
        <w:rPr>
          <w:rFonts w:asciiTheme="minorHAnsi" w:hAnsiTheme="minorHAnsi" w:cstheme="minorHAnsi"/>
          <w:sz w:val="22"/>
          <w:szCs w:val="22"/>
          <w:lang w:eastAsia="x-none"/>
        </w:rPr>
        <w:t>Проектирането се приема за изпълнено когато техническия инвестиционен проект е приет от възложителя без забележки.</w:t>
      </w:r>
    </w:p>
    <w:p w:rsidR="00F87158" w:rsidRDefault="00F87158" w:rsidP="00F87158">
      <w:pPr>
        <w:spacing w:line="23" w:lineRule="atLeast"/>
        <w:contextualSpacing/>
        <w:jc w:val="both"/>
        <w:rPr>
          <w:rFonts w:asciiTheme="minorHAnsi" w:hAnsiTheme="minorHAnsi" w:cstheme="minorHAnsi"/>
          <w:sz w:val="22"/>
          <w:szCs w:val="22"/>
        </w:rPr>
      </w:pPr>
    </w:p>
    <w:p w:rsidR="00852FCF" w:rsidRPr="00852FCF" w:rsidRDefault="00852FCF" w:rsidP="00F87158">
      <w:pPr>
        <w:spacing w:line="23" w:lineRule="atLeast"/>
        <w:contextualSpacing/>
        <w:jc w:val="both"/>
        <w:rPr>
          <w:rFonts w:asciiTheme="minorHAnsi" w:hAnsiTheme="minorHAnsi" w:cstheme="minorHAnsi"/>
          <w:sz w:val="22"/>
          <w:szCs w:val="22"/>
          <w:lang w:eastAsia="x-none"/>
        </w:rPr>
      </w:pPr>
      <w:r w:rsidRPr="00852FCF">
        <w:rPr>
          <w:rFonts w:asciiTheme="minorHAnsi" w:hAnsiTheme="minorHAnsi" w:cstheme="minorHAnsi"/>
          <w:sz w:val="22"/>
          <w:szCs w:val="22"/>
        </w:rPr>
        <w:t>За удостоверяване на съотве</w:t>
      </w:r>
      <w:r w:rsidR="00555092">
        <w:rPr>
          <w:rFonts w:asciiTheme="minorHAnsi" w:hAnsiTheme="minorHAnsi" w:cstheme="minorHAnsi"/>
          <w:sz w:val="22"/>
          <w:szCs w:val="22"/>
        </w:rPr>
        <w:t>т</w:t>
      </w:r>
      <w:r w:rsidRPr="00852FCF">
        <w:rPr>
          <w:rFonts w:asciiTheme="minorHAnsi" w:hAnsiTheme="minorHAnsi" w:cstheme="minorHAnsi"/>
          <w:sz w:val="22"/>
          <w:szCs w:val="22"/>
        </w:rPr>
        <w:t>ствието с поставеното изискване</w:t>
      </w:r>
      <w:r w:rsidRPr="00852FCF">
        <w:rPr>
          <w:rFonts w:asciiTheme="minorHAnsi" w:hAnsiTheme="minorHAnsi" w:cstheme="minorHAnsi"/>
          <w:sz w:val="22"/>
          <w:szCs w:val="22"/>
          <w:lang w:eastAsia="x-none"/>
        </w:rPr>
        <w:t xml:space="preserve"> участникът представя към офертата</w:t>
      </w:r>
      <w:r w:rsidRPr="00852FCF">
        <w:rPr>
          <w:rFonts w:asciiTheme="minorHAnsi" w:hAnsiTheme="minorHAnsi" w:cstheme="minorHAnsi"/>
          <w:b/>
          <w:sz w:val="22"/>
          <w:szCs w:val="22"/>
        </w:rPr>
        <w:t xml:space="preserve"> </w:t>
      </w:r>
      <w:r w:rsidRPr="00852FCF">
        <w:rPr>
          <w:rFonts w:asciiTheme="minorHAnsi" w:hAnsiTheme="minorHAnsi" w:cstheme="minorHAnsi"/>
          <w:sz w:val="22"/>
          <w:szCs w:val="22"/>
        </w:rPr>
        <w:t xml:space="preserve">Списък на изпълнените услуги, които са идентични или сходни с предмета на </w:t>
      </w:r>
      <w:r w:rsidRPr="00A02D23">
        <w:rPr>
          <w:rFonts w:asciiTheme="minorHAnsi" w:hAnsiTheme="minorHAnsi" w:cstheme="minorHAnsi"/>
          <w:sz w:val="22"/>
          <w:szCs w:val="22"/>
        </w:rPr>
        <w:t xml:space="preserve">поръчката </w:t>
      </w:r>
      <w:r w:rsidRPr="00A02D23">
        <w:rPr>
          <w:rFonts w:asciiTheme="minorHAnsi" w:hAnsiTheme="minorHAnsi" w:cstheme="minorHAnsi"/>
          <w:sz w:val="22"/>
          <w:szCs w:val="22"/>
          <w:lang w:val="en-US"/>
        </w:rPr>
        <w:t>(</w:t>
      </w:r>
      <w:r w:rsidRPr="00A02D23">
        <w:rPr>
          <w:rFonts w:asciiTheme="minorHAnsi" w:hAnsiTheme="minorHAnsi" w:cstheme="minorHAnsi"/>
          <w:sz w:val="22"/>
          <w:szCs w:val="22"/>
        </w:rPr>
        <w:t>образец № 4</w:t>
      </w:r>
      <w:r w:rsidRPr="00A02D23">
        <w:rPr>
          <w:rFonts w:asciiTheme="minorHAnsi" w:hAnsiTheme="minorHAnsi" w:cstheme="minorHAnsi"/>
          <w:sz w:val="22"/>
          <w:szCs w:val="22"/>
          <w:lang w:val="en-US"/>
        </w:rPr>
        <w:t>)</w:t>
      </w:r>
      <w:r w:rsidRPr="00A02D23">
        <w:rPr>
          <w:rFonts w:asciiTheme="minorHAnsi" w:hAnsiTheme="minorHAnsi" w:cstheme="minorHAnsi"/>
          <w:sz w:val="22"/>
          <w:szCs w:val="22"/>
          <w:lang w:eastAsia="x-none"/>
        </w:rPr>
        <w:t>.</w:t>
      </w:r>
    </w:p>
    <w:p w:rsidR="003B5E64" w:rsidRDefault="003B5E64" w:rsidP="00852FCF">
      <w:pPr>
        <w:spacing w:line="23" w:lineRule="atLeast"/>
        <w:jc w:val="both"/>
        <w:rPr>
          <w:rFonts w:asciiTheme="minorHAnsi" w:hAnsiTheme="minorHAnsi" w:cstheme="minorHAnsi"/>
          <w:sz w:val="22"/>
          <w:szCs w:val="22"/>
          <w:lang w:eastAsia="x-none"/>
        </w:rPr>
      </w:pPr>
    </w:p>
    <w:p w:rsidR="00852FCF" w:rsidRDefault="00852FCF" w:rsidP="00852FCF">
      <w:pPr>
        <w:spacing w:line="23" w:lineRule="atLeast"/>
        <w:jc w:val="both"/>
        <w:rPr>
          <w:rFonts w:asciiTheme="minorHAnsi" w:hAnsiTheme="minorHAnsi" w:cstheme="minorHAnsi"/>
          <w:sz w:val="22"/>
          <w:szCs w:val="22"/>
          <w:lang w:eastAsia="x-none"/>
        </w:rPr>
      </w:pPr>
      <w:r w:rsidRPr="00852FCF">
        <w:rPr>
          <w:rFonts w:asciiTheme="minorHAnsi" w:hAnsiTheme="minorHAnsi" w:cstheme="minorHAnsi"/>
          <w:sz w:val="22"/>
          <w:szCs w:val="22"/>
          <w:lang w:eastAsia="x-none"/>
        </w:rPr>
        <w:t>Преди сключване на договор за обществена поръчка, възложителят изисква от участника, определен за изпълнител актуален списък на услугите, които са идентични или сходни с предмета на поръчката, с посочване на стойностите, датите и получателите, заедно с документи, доказващи извършената услуга.</w:t>
      </w:r>
    </w:p>
    <w:p w:rsidR="003B5E64" w:rsidRDefault="003B5E64" w:rsidP="00852FCF">
      <w:pPr>
        <w:spacing w:line="23" w:lineRule="atLeast"/>
        <w:jc w:val="both"/>
        <w:rPr>
          <w:rFonts w:asciiTheme="minorHAnsi" w:hAnsiTheme="minorHAnsi" w:cstheme="minorHAnsi"/>
          <w:sz w:val="22"/>
          <w:szCs w:val="22"/>
          <w:lang w:eastAsia="x-none"/>
        </w:rPr>
      </w:pPr>
    </w:p>
    <w:p w:rsidR="00555092" w:rsidRPr="00555092" w:rsidRDefault="003B5E64" w:rsidP="00555092">
      <w:pPr>
        <w:jc w:val="both"/>
        <w:rPr>
          <w:rFonts w:asciiTheme="minorHAnsi" w:eastAsia="Calibri" w:hAnsiTheme="minorHAnsi" w:cstheme="minorHAnsi"/>
          <w:sz w:val="22"/>
          <w:szCs w:val="22"/>
        </w:rPr>
      </w:pPr>
      <w:r w:rsidRPr="00555092">
        <w:rPr>
          <w:rFonts w:asciiTheme="minorHAnsi" w:hAnsiTheme="minorHAnsi" w:cstheme="minorHAnsi"/>
          <w:b/>
          <w:sz w:val="22"/>
          <w:szCs w:val="22"/>
          <w:lang w:eastAsia="x-none"/>
        </w:rPr>
        <w:t xml:space="preserve">3.3.2 </w:t>
      </w:r>
      <w:r w:rsidR="00555092">
        <w:rPr>
          <w:rFonts w:asciiTheme="minorHAnsi" w:eastAsia="Calibri" w:hAnsiTheme="minorHAnsi" w:cstheme="minorHAnsi"/>
          <w:sz w:val="22"/>
          <w:szCs w:val="22"/>
        </w:rPr>
        <w:t>Р</w:t>
      </w:r>
      <w:r w:rsidR="00555092" w:rsidRPr="00555092">
        <w:rPr>
          <w:rFonts w:asciiTheme="minorHAnsi" w:eastAsia="Calibri" w:hAnsiTheme="minorHAnsi" w:cstheme="minorHAnsi"/>
          <w:sz w:val="22"/>
          <w:szCs w:val="22"/>
        </w:rPr>
        <w:t>азполага с персонал и/или ръководен състав с определена професионална компетентност за изпълнението на поръчката, отговарящи на следните изисквания:</w:t>
      </w:r>
    </w:p>
    <w:p w:rsidR="006A4771" w:rsidRPr="00CF3D9F" w:rsidRDefault="00553A33" w:rsidP="006A4771">
      <w:pPr>
        <w:jc w:val="both"/>
        <w:rPr>
          <w:rFonts w:asciiTheme="minorHAnsi" w:hAnsiTheme="minorHAnsi" w:cstheme="minorHAnsi"/>
          <w:sz w:val="22"/>
          <w:szCs w:val="22"/>
        </w:rPr>
      </w:pPr>
      <w:r>
        <w:rPr>
          <w:rFonts w:asciiTheme="minorHAnsi" w:eastAsia="Calibri" w:hAnsiTheme="minorHAnsi" w:cstheme="minorHAnsi"/>
          <w:b/>
          <w:position w:val="6"/>
          <w:sz w:val="22"/>
          <w:szCs w:val="22"/>
          <w:lang w:eastAsia="en-US"/>
        </w:rPr>
        <w:t xml:space="preserve">Ръководител екип и </w:t>
      </w:r>
      <w:r w:rsidR="00555092" w:rsidRPr="00555092">
        <w:rPr>
          <w:rFonts w:asciiTheme="minorHAnsi" w:eastAsia="Calibri" w:hAnsiTheme="minorHAnsi" w:cstheme="minorHAnsi"/>
          <w:b/>
          <w:position w:val="6"/>
          <w:sz w:val="22"/>
          <w:szCs w:val="22"/>
          <w:lang w:eastAsia="en-US"/>
        </w:rPr>
        <w:t>Ключов експерт 1:</w:t>
      </w:r>
      <w:r w:rsidR="00555092" w:rsidRPr="00555092">
        <w:rPr>
          <w:rFonts w:asciiTheme="minorHAnsi" w:eastAsia="Calibri" w:hAnsiTheme="minorHAnsi" w:cstheme="minorHAnsi"/>
          <w:position w:val="6"/>
          <w:sz w:val="22"/>
          <w:szCs w:val="22"/>
          <w:lang w:eastAsia="en-US"/>
        </w:rPr>
        <w:t xml:space="preserve"> </w:t>
      </w:r>
      <w:r w:rsidR="006A4771" w:rsidRPr="00CF3D9F">
        <w:rPr>
          <w:rFonts w:asciiTheme="minorHAnsi" w:eastAsia="Calibri" w:hAnsiTheme="minorHAnsi" w:cstheme="minorHAnsi"/>
          <w:position w:val="6"/>
          <w:sz w:val="22"/>
          <w:szCs w:val="22"/>
          <w:lang w:eastAsia="en-US"/>
        </w:rPr>
        <w:t xml:space="preserve">по част „Архитектура” - завършено висше образование, архитект, специалност „Архитектура” или еквивалент, </w:t>
      </w:r>
      <w:r w:rsidR="006A4771">
        <w:rPr>
          <w:rFonts w:asciiTheme="minorHAnsi" w:eastAsia="Calibri" w:hAnsiTheme="minorHAnsi" w:cstheme="minorHAnsi"/>
          <w:position w:val="6"/>
          <w:sz w:val="22"/>
          <w:szCs w:val="22"/>
          <w:lang w:eastAsia="en-US"/>
        </w:rPr>
        <w:t>пълна проектантска правоспособност</w:t>
      </w:r>
      <w:r w:rsidR="006A4771" w:rsidRPr="00077E86">
        <w:rPr>
          <w:rFonts w:asciiTheme="minorHAnsi" w:eastAsia="Calibri" w:hAnsiTheme="minorHAnsi" w:cstheme="minorHAnsi"/>
          <w:position w:val="6"/>
          <w:sz w:val="22"/>
          <w:szCs w:val="22"/>
          <w:lang w:eastAsia="en-US"/>
        </w:rPr>
        <w:t xml:space="preserve"> </w:t>
      </w:r>
      <w:r w:rsidR="006A4771">
        <w:rPr>
          <w:rFonts w:asciiTheme="minorHAnsi" w:eastAsia="Calibri" w:hAnsiTheme="minorHAnsi" w:cstheme="minorHAnsi"/>
          <w:position w:val="6"/>
          <w:sz w:val="22"/>
          <w:szCs w:val="22"/>
          <w:lang w:eastAsia="en-US"/>
        </w:rPr>
        <w:t xml:space="preserve">от КИИП, респ. призната професионална квалификация съгласно Закона за признаване на професионалните квалификации. </w:t>
      </w:r>
    </w:p>
    <w:p w:rsidR="000143E8" w:rsidRDefault="006A4771" w:rsidP="00555092">
      <w:pPr>
        <w:tabs>
          <w:tab w:val="left" w:pos="0"/>
        </w:tabs>
        <w:jc w:val="both"/>
        <w:rPr>
          <w:rFonts w:asciiTheme="minorHAnsi" w:eastAsia="Calibri" w:hAnsiTheme="minorHAnsi" w:cstheme="minorHAnsi"/>
          <w:position w:val="6"/>
          <w:sz w:val="22"/>
          <w:szCs w:val="22"/>
          <w:lang w:eastAsia="en-US"/>
        </w:rPr>
      </w:pPr>
      <w:r w:rsidRPr="00CF3D9F">
        <w:rPr>
          <w:rFonts w:asciiTheme="minorHAnsi" w:eastAsia="Calibri" w:hAnsiTheme="minorHAnsi" w:cstheme="minorHAnsi"/>
          <w:b/>
          <w:position w:val="6"/>
          <w:sz w:val="22"/>
          <w:szCs w:val="22"/>
          <w:lang w:eastAsia="en-US"/>
        </w:rPr>
        <w:t>Ключов експерт 2:</w:t>
      </w:r>
      <w:r w:rsidRPr="00CF3D9F">
        <w:rPr>
          <w:rFonts w:asciiTheme="minorHAnsi" w:eastAsia="Calibri" w:hAnsiTheme="minorHAnsi" w:cstheme="minorHAnsi"/>
          <w:position w:val="6"/>
          <w:sz w:val="22"/>
          <w:szCs w:val="22"/>
          <w:lang w:eastAsia="en-US"/>
        </w:rPr>
        <w:t xml:space="preserve"> </w:t>
      </w:r>
      <w:r w:rsidR="00553A33" w:rsidRPr="00555092">
        <w:rPr>
          <w:rFonts w:asciiTheme="minorHAnsi" w:eastAsia="Calibri" w:hAnsiTheme="minorHAnsi" w:cstheme="minorHAnsi"/>
          <w:position w:val="6"/>
          <w:sz w:val="22"/>
          <w:szCs w:val="22"/>
          <w:lang w:eastAsia="en-US"/>
        </w:rPr>
        <w:t>по част „Констру</w:t>
      </w:r>
      <w:r w:rsidR="00553A33">
        <w:rPr>
          <w:rFonts w:asciiTheme="minorHAnsi" w:eastAsia="Calibri" w:hAnsiTheme="minorHAnsi" w:cstheme="minorHAnsi"/>
          <w:position w:val="6"/>
          <w:sz w:val="22"/>
          <w:szCs w:val="22"/>
          <w:lang w:eastAsia="en-US"/>
        </w:rPr>
        <w:t>ктивна</w:t>
      </w:r>
      <w:r w:rsidR="00553A33" w:rsidRPr="00555092">
        <w:rPr>
          <w:rFonts w:asciiTheme="minorHAnsi" w:eastAsia="Calibri" w:hAnsiTheme="minorHAnsi" w:cstheme="minorHAnsi"/>
          <w:position w:val="6"/>
          <w:sz w:val="22"/>
          <w:szCs w:val="22"/>
          <w:lang w:eastAsia="en-US"/>
        </w:rPr>
        <w:t xml:space="preserve">” </w:t>
      </w:r>
      <w:bookmarkStart w:id="2" w:name="_Hlk2948114"/>
      <w:r w:rsidR="00553A33">
        <w:rPr>
          <w:rFonts w:asciiTheme="minorHAnsi" w:eastAsia="Calibri" w:hAnsiTheme="minorHAnsi" w:cstheme="minorHAnsi"/>
          <w:position w:val="6"/>
          <w:sz w:val="22"/>
          <w:szCs w:val="22"/>
          <w:lang w:eastAsia="en-US"/>
        </w:rPr>
        <w:t xml:space="preserve">- </w:t>
      </w:r>
      <w:r w:rsidR="000143E8">
        <w:rPr>
          <w:rFonts w:asciiTheme="minorHAnsi" w:eastAsia="Calibri" w:hAnsiTheme="minorHAnsi" w:cstheme="minorHAnsi"/>
          <w:position w:val="6"/>
          <w:sz w:val="22"/>
          <w:szCs w:val="22"/>
          <w:lang w:eastAsia="en-US"/>
        </w:rPr>
        <w:t xml:space="preserve">завършено висше образование, </w:t>
      </w:r>
      <w:bookmarkEnd w:id="2"/>
      <w:r w:rsidR="00555092" w:rsidRPr="00555092">
        <w:rPr>
          <w:rFonts w:asciiTheme="minorHAnsi" w:eastAsia="Calibri" w:hAnsiTheme="minorHAnsi" w:cstheme="minorHAnsi"/>
          <w:position w:val="6"/>
          <w:sz w:val="22"/>
          <w:szCs w:val="22"/>
          <w:lang w:eastAsia="en-US"/>
        </w:rPr>
        <w:t>строителен инженер, специалност „Промишлено и гражданско строителство“ или „Строителство на сгради и съоръжения“ или еквивалент</w:t>
      </w:r>
      <w:r w:rsidR="000143E8">
        <w:rPr>
          <w:rFonts w:asciiTheme="minorHAnsi" w:eastAsia="Calibri" w:hAnsiTheme="minorHAnsi" w:cstheme="minorHAnsi"/>
          <w:position w:val="6"/>
          <w:sz w:val="22"/>
          <w:szCs w:val="22"/>
          <w:lang w:eastAsia="en-US"/>
        </w:rPr>
        <w:t>,</w:t>
      </w:r>
      <w:r w:rsidR="00CF3D9F">
        <w:rPr>
          <w:rFonts w:asciiTheme="minorHAnsi" w:eastAsia="Calibri" w:hAnsiTheme="minorHAnsi" w:cstheme="minorHAnsi"/>
          <w:position w:val="6"/>
          <w:sz w:val="22"/>
          <w:szCs w:val="22"/>
          <w:lang w:eastAsia="en-US"/>
        </w:rPr>
        <w:t xml:space="preserve"> пълна проектантска правоспособност</w:t>
      </w:r>
      <w:r w:rsidR="00077E86">
        <w:rPr>
          <w:rFonts w:asciiTheme="minorHAnsi" w:eastAsia="Calibri" w:hAnsiTheme="minorHAnsi" w:cstheme="minorHAnsi"/>
          <w:position w:val="6"/>
          <w:sz w:val="22"/>
          <w:szCs w:val="22"/>
          <w:lang w:eastAsia="en-US"/>
        </w:rPr>
        <w:t xml:space="preserve"> от КИИП</w:t>
      </w:r>
      <w:r w:rsidR="00CF3D9F">
        <w:rPr>
          <w:rFonts w:asciiTheme="minorHAnsi" w:eastAsia="Calibri" w:hAnsiTheme="minorHAnsi" w:cstheme="minorHAnsi"/>
          <w:position w:val="6"/>
          <w:sz w:val="22"/>
          <w:szCs w:val="22"/>
          <w:lang w:eastAsia="en-US"/>
        </w:rPr>
        <w:t xml:space="preserve">, респ. призната професионална квалификация съгласно Закона за признаване на професионалните квалификации. </w:t>
      </w:r>
    </w:p>
    <w:p w:rsidR="001F38B3" w:rsidRPr="005C0D98" w:rsidRDefault="00173C71" w:rsidP="001F38B3">
      <w:pPr>
        <w:jc w:val="both"/>
        <w:rPr>
          <w:rFonts w:asciiTheme="minorHAnsi" w:hAnsiTheme="minorHAnsi" w:cstheme="minorHAnsi"/>
          <w:sz w:val="22"/>
          <w:szCs w:val="22"/>
        </w:rPr>
      </w:pPr>
      <w:r w:rsidRPr="005C0D98">
        <w:rPr>
          <w:rFonts w:asciiTheme="minorHAnsi" w:eastAsia="Calibri" w:hAnsiTheme="minorHAnsi" w:cstheme="minorHAnsi"/>
          <w:b/>
          <w:position w:val="6"/>
          <w:sz w:val="22"/>
          <w:szCs w:val="22"/>
          <w:lang w:eastAsia="en-US"/>
        </w:rPr>
        <w:t>Ключов експерт 3</w:t>
      </w:r>
      <w:r w:rsidR="00555092" w:rsidRPr="005C0D98">
        <w:rPr>
          <w:rFonts w:asciiTheme="minorHAnsi" w:eastAsia="Calibri" w:hAnsiTheme="minorHAnsi" w:cstheme="minorHAnsi"/>
          <w:b/>
          <w:position w:val="6"/>
          <w:sz w:val="22"/>
          <w:szCs w:val="22"/>
          <w:lang w:eastAsia="en-US"/>
        </w:rPr>
        <w:t>:</w:t>
      </w:r>
      <w:r w:rsidR="00555092" w:rsidRPr="005C0D98">
        <w:rPr>
          <w:rFonts w:asciiTheme="minorHAnsi" w:eastAsia="Calibri" w:hAnsiTheme="minorHAnsi" w:cstheme="minorHAnsi"/>
          <w:position w:val="6"/>
          <w:sz w:val="22"/>
          <w:szCs w:val="22"/>
          <w:lang w:eastAsia="en-US"/>
        </w:rPr>
        <w:t xml:space="preserve"> по част „Технологична” - </w:t>
      </w:r>
      <w:r w:rsidR="000143E8" w:rsidRPr="005C0D98">
        <w:rPr>
          <w:rFonts w:asciiTheme="minorHAnsi" w:eastAsia="Calibri" w:hAnsiTheme="minorHAnsi" w:cstheme="minorHAnsi"/>
          <w:position w:val="6"/>
          <w:sz w:val="22"/>
          <w:szCs w:val="22"/>
          <w:lang w:eastAsia="en-US"/>
        </w:rPr>
        <w:t>завършено висше образование,</w:t>
      </w:r>
      <w:r w:rsidR="001F38B3" w:rsidRPr="005C0D98">
        <w:rPr>
          <w:rFonts w:asciiTheme="minorHAnsi" w:eastAsia="Calibri" w:hAnsiTheme="minorHAnsi" w:cstheme="minorHAnsi"/>
          <w:position w:val="6"/>
          <w:sz w:val="22"/>
          <w:szCs w:val="22"/>
          <w:lang w:eastAsia="en-US"/>
        </w:rPr>
        <w:t xml:space="preserve"> </w:t>
      </w:r>
      <w:r w:rsidR="009E1F0D" w:rsidRPr="005C0D98">
        <w:rPr>
          <w:rFonts w:asciiTheme="minorHAnsi" w:eastAsia="Calibri" w:hAnsiTheme="minorHAnsi" w:cstheme="minorHAnsi"/>
          <w:position w:val="6"/>
          <w:sz w:val="22"/>
          <w:szCs w:val="22"/>
          <w:lang w:eastAsia="en-US"/>
        </w:rPr>
        <w:t>архитект</w:t>
      </w:r>
      <w:r w:rsidR="005C0D98" w:rsidRPr="005C0D98">
        <w:rPr>
          <w:rFonts w:asciiTheme="minorHAnsi" w:eastAsia="Calibri" w:hAnsiTheme="minorHAnsi" w:cstheme="minorHAnsi"/>
          <w:position w:val="6"/>
          <w:sz w:val="22"/>
          <w:szCs w:val="22"/>
          <w:lang w:eastAsia="en-US"/>
        </w:rPr>
        <w:t xml:space="preserve"> или</w:t>
      </w:r>
      <w:r w:rsidR="009E1F0D" w:rsidRPr="005C0D98">
        <w:rPr>
          <w:rFonts w:asciiTheme="minorHAnsi" w:eastAsia="Calibri" w:hAnsiTheme="minorHAnsi" w:cstheme="minorHAnsi"/>
          <w:position w:val="6"/>
          <w:sz w:val="22"/>
          <w:szCs w:val="22"/>
          <w:lang w:eastAsia="en-US"/>
        </w:rPr>
        <w:t xml:space="preserve"> </w:t>
      </w:r>
      <w:r w:rsidR="001F38B3" w:rsidRPr="005C0D98">
        <w:rPr>
          <w:rFonts w:asciiTheme="minorHAnsi" w:eastAsia="Calibri" w:hAnsiTheme="minorHAnsi" w:cstheme="minorHAnsi"/>
          <w:position w:val="6"/>
          <w:sz w:val="22"/>
          <w:szCs w:val="22"/>
          <w:lang w:eastAsia="en-US"/>
        </w:rPr>
        <w:t xml:space="preserve">инженер, пълна проектантска правоспособност от КИИП, респ. призната професионална квалификация съгласно Закона за признаване на професионалните квалификации. </w:t>
      </w:r>
    </w:p>
    <w:p w:rsidR="004B7317" w:rsidRDefault="00555092" w:rsidP="00077E86">
      <w:pPr>
        <w:spacing w:after="120"/>
        <w:jc w:val="both"/>
        <w:rPr>
          <w:rFonts w:asciiTheme="minorHAnsi" w:eastAsia="Calibri" w:hAnsiTheme="minorHAnsi" w:cstheme="minorHAnsi"/>
          <w:position w:val="6"/>
          <w:sz w:val="22"/>
          <w:szCs w:val="22"/>
          <w:lang w:eastAsia="en-US"/>
        </w:rPr>
      </w:pPr>
      <w:r w:rsidRPr="005C0D98">
        <w:rPr>
          <w:rFonts w:asciiTheme="minorHAnsi" w:eastAsia="Calibri" w:hAnsiTheme="minorHAnsi" w:cstheme="minorHAnsi"/>
          <w:b/>
          <w:position w:val="6"/>
          <w:sz w:val="22"/>
          <w:szCs w:val="22"/>
          <w:lang w:eastAsia="en-US"/>
        </w:rPr>
        <w:t xml:space="preserve">Ключов експерт </w:t>
      </w:r>
      <w:r w:rsidR="00173C71" w:rsidRPr="005C0D98">
        <w:rPr>
          <w:rFonts w:asciiTheme="minorHAnsi" w:eastAsia="Calibri" w:hAnsiTheme="minorHAnsi" w:cstheme="minorHAnsi"/>
          <w:b/>
          <w:position w:val="6"/>
          <w:sz w:val="22"/>
          <w:szCs w:val="22"/>
          <w:lang w:eastAsia="en-US"/>
        </w:rPr>
        <w:t>4</w:t>
      </w:r>
      <w:r w:rsidRPr="005C0D98">
        <w:rPr>
          <w:rFonts w:asciiTheme="minorHAnsi" w:eastAsia="Calibri" w:hAnsiTheme="minorHAnsi" w:cstheme="minorHAnsi"/>
          <w:b/>
          <w:position w:val="6"/>
          <w:sz w:val="22"/>
          <w:szCs w:val="22"/>
          <w:lang w:eastAsia="en-US"/>
        </w:rPr>
        <w:t>:</w:t>
      </w:r>
      <w:r w:rsidRPr="005C0D98">
        <w:rPr>
          <w:rFonts w:asciiTheme="minorHAnsi" w:eastAsia="Calibri" w:hAnsiTheme="minorHAnsi" w:cstheme="minorHAnsi"/>
          <w:position w:val="6"/>
          <w:sz w:val="22"/>
          <w:szCs w:val="22"/>
          <w:lang w:eastAsia="en-US"/>
        </w:rPr>
        <w:t xml:space="preserve"> по част „Пожарна безопасност” </w:t>
      </w:r>
      <w:r w:rsidR="00BE1E29" w:rsidRPr="005C0D98">
        <w:rPr>
          <w:rFonts w:asciiTheme="minorHAnsi" w:eastAsia="Calibri" w:hAnsiTheme="minorHAnsi" w:cstheme="minorHAnsi"/>
          <w:position w:val="6"/>
          <w:sz w:val="22"/>
          <w:szCs w:val="22"/>
          <w:lang w:eastAsia="en-US"/>
        </w:rPr>
        <w:t>-</w:t>
      </w:r>
      <w:r w:rsidR="00077E86" w:rsidRPr="005C0D98">
        <w:rPr>
          <w:rFonts w:asciiTheme="minorHAnsi" w:eastAsia="Calibri" w:hAnsiTheme="minorHAnsi" w:cstheme="minorHAnsi"/>
          <w:position w:val="6"/>
          <w:sz w:val="22"/>
          <w:szCs w:val="22"/>
          <w:lang w:eastAsia="en-US"/>
        </w:rPr>
        <w:t xml:space="preserve"> да притежава удостоверение за пълна проектантска правоспособност от КИИП, респ. призната професионална квалификация съгласно Закона за признаване на професионалните квалификации придружено от удостоверение за завършен курс по пожарна безопасност по Наредба </w:t>
      </w:r>
      <w:r w:rsidR="00077E86" w:rsidRPr="005C0D98">
        <w:rPr>
          <w:rFonts w:asciiTheme="minorHAnsi" w:eastAsia="Calibri" w:hAnsiTheme="minorHAnsi" w:cstheme="minorHAnsi"/>
          <w:position w:val="6"/>
          <w:sz w:val="22"/>
          <w:szCs w:val="22"/>
          <w:lang w:val="en-US" w:eastAsia="en-US"/>
        </w:rPr>
        <w:t>I</w:t>
      </w:r>
      <w:r w:rsidR="00077E86" w:rsidRPr="005C0D98">
        <w:rPr>
          <w:rFonts w:asciiTheme="minorHAnsi" w:eastAsia="Calibri" w:hAnsiTheme="minorHAnsi" w:cstheme="minorHAnsi"/>
          <w:position w:val="6"/>
          <w:sz w:val="22"/>
          <w:szCs w:val="22"/>
          <w:lang w:eastAsia="en-US"/>
        </w:rPr>
        <w:t xml:space="preserve">з-1971 от 29.10.2009 за строително техническите правила и норми за осигуряване на безопасност при пожар </w:t>
      </w:r>
    </w:p>
    <w:p w:rsidR="00077E86" w:rsidRPr="005C0D98" w:rsidRDefault="00077E86" w:rsidP="00077E86">
      <w:pPr>
        <w:spacing w:after="120"/>
        <w:jc w:val="both"/>
        <w:rPr>
          <w:rFonts w:asciiTheme="minorHAnsi" w:eastAsia="Calibri" w:hAnsiTheme="minorHAnsi" w:cstheme="minorHAnsi"/>
          <w:position w:val="6"/>
          <w:sz w:val="22"/>
          <w:szCs w:val="22"/>
          <w:lang w:eastAsia="en-US"/>
        </w:rPr>
      </w:pPr>
      <w:r w:rsidRPr="005C0D98">
        <w:rPr>
          <w:rFonts w:asciiTheme="minorHAnsi" w:eastAsia="Calibri" w:hAnsiTheme="minorHAnsi" w:cstheme="minorHAnsi"/>
          <w:position w:val="6"/>
          <w:sz w:val="22"/>
          <w:szCs w:val="22"/>
          <w:lang w:eastAsia="en-US"/>
        </w:rPr>
        <w:t xml:space="preserve">или </w:t>
      </w:r>
    </w:p>
    <w:p w:rsidR="00077E86" w:rsidRPr="005C0D98" w:rsidRDefault="00077E86" w:rsidP="001660DA">
      <w:pPr>
        <w:pStyle w:val="ListParagraph"/>
        <w:numPr>
          <w:ilvl w:val="0"/>
          <w:numId w:val="5"/>
        </w:numPr>
        <w:spacing w:after="120"/>
        <w:jc w:val="both"/>
        <w:rPr>
          <w:rFonts w:asciiTheme="minorHAnsi" w:hAnsiTheme="minorHAnsi" w:cstheme="minorHAnsi"/>
          <w:sz w:val="22"/>
          <w:szCs w:val="22"/>
        </w:rPr>
      </w:pPr>
      <w:r w:rsidRPr="005C0D98">
        <w:rPr>
          <w:rFonts w:asciiTheme="minorHAnsi" w:hAnsiTheme="minorHAnsi" w:cstheme="minorHAnsi"/>
          <w:sz w:val="22"/>
          <w:szCs w:val="22"/>
        </w:rPr>
        <w:t>да притежава удостоверение за пълна проектантска правоспособност по интердисциплинарна част пожарна безопасност.</w:t>
      </w:r>
      <w:r w:rsidRPr="005C0D98">
        <w:rPr>
          <w:rFonts w:asciiTheme="minorHAnsi" w:eastAsia="Calibri" w:hAnsiTheme="minorHAnsi" w:cstheme="minorHAnsi"/>
          <w:position w:val="6"/>
          <w:sz w:val="22"/>
          <w:szCs w:val="22"/>
          <w:lang w:eastAsia="en-US"/>
        </w:rPr>
        <w:t xml:space="preserve"> </w:t>
      </w:r>
    </w:p>
    <w:p w:rsidR="00461B55" w:rsidRPr="00CF3D9F" w:rsidRDefault="00173C71" w:rsidP="00461B55">
      <w:pPr>
        <w:jc w:val="both"/>
        <w:rPr>
          <w:rFonts w:asciiTheme="minorHAnsi" w:hAnsiTheme="minorHAnsi" w:cstheme="minorHAnsi"/>
          <w:sz w:val="22"/>
          <w:szCs w:val="22"/>
        </w:rPr>
      </w:pPr>
      <w:r>
        <w:rPr>
          <w:rFonts w:asciiTheme="minorHAnsi" w:eastAsia="Calibri" w:hAnsiTheme="minorHAnsi" w:cstheme="minorHAnsi"/>
          <w:b/>
          <w:position w:val="6"/>
          <w:sz w:val="22"/>
          <w:szCs w:val="22"/>
          <w:lang w:eastAsia="en-US"/>
        </w:rPr>
        <w:lastRenderedPageBreak/>
        <w:t>Ключов експерт 5</w:t>
      </w:r>
      <w:r w:rsidR="00555092" w:rsidRPr="00555092">
        <w:rPr>
          <w:rFonts w:asciiTheme="minorHAnsi" w:eastAsia="Calibri" w:hAnsiTheme="minorHAnsi" w:cstheme="minorHAnsi"/>
          <w:b/>
          <w:position w:val="6"/>
          <w:sz w:val="22"/>
          <w:szCs w:val="22"/>
          <w:lang w:eastAsia="en-US"/>
        </w:rPr>
        <w:t>:</w:t>
      </w:r>
      <w:r w:rsidR="00555092" w:rsidRPr="00555092">
        <w:rPr>
          <w:rFonts w:asciiTheme="minorHAnsi" w:eastAsia="Calibri" w:hAnsiTheme="minorHAnsi" w:cstheme="minorHAnsi"/>
          <w:position w:val="6"/>
          <w:sz w:val="22"/>
          <w:szCs w:val="22"/>
          <w:lang w:eastAsia="en-US"/>
        </w:rPr>
        <w:t xml:space="preserve"> по част „ВиК” </w:t>
      </w:r>
      <w:r w:rsidR="000143E8">
        <w:rPr>
          <w:rFonts w:asciiTheme="minorHAnsi" w:eastAsia="Calibri" w:hAnsiTheme="minorHAnsi" w:cstheme="minorHAnsi"/>
          <w:position w:val="6"/>
          <w:sz w:val="22"/>
          <w:szCs w:val="22"/>
          <w:lang w:eastAsia="en-US"/>
        </w:rPr>
        <w:t xml:space="preserve">- завършено висше образование, </w:t>
      </w:r>
      <w:r w:rsidR="00555092" w:rsidRPr="00555092">
        <w:rPr>
          <w:rFonts w:asciiTheme="minorHAnsi" w:eastAsia="Calibri" w:hAnsiTheme="minorHAnsi" w:cstheme="minorHAnsi"/>
          <w:position w:val="6"/>
          <w:sz w:val="22"/>
          <w:szCs w:val="22"/>
          <w:lang w:eastAsia="en-US"/>
        </w:rPr>
        <w:t xml:space="preserve">инженер, </w:t>
      </w:r>
      <w:r w:rsidR="00461B55">
        <w:rPr>
          <w:rFonts w:asciiTheme="minorHAnsi" w:eastAsia="Calibri" w:hAnsiTheme="minorHAnsi" w:cstheme="minorHAnsi"/>
          <w:position w:val="6"/>
          <w:sz w:val="22"/>
          <w:szCs w:val="22"/>
          <w:lang w:eastAsia="en-US"/>
        </w:rPr>
        <w:t xml:space="preserve">пълна проектантска правоспособност, респ. призната професионална квалификация съгласно Закона за признаване на професионалните квалификации. </w:t>
      </w:r>
    </w:p>
    <w:p w:rsidR="00D56985" w:rsidRPr="00CF3D9F" w:rsidRDefault="00555092" w:rsidP="00D56985">
      <w:pPr>
        <w:jc w:val="both"/>
        <w:rPr>
          <w:rFonts w:asciiTheme="minorHAnsi" w:hAnsiTheme="minorHAnsi" w:cstheme="minorHAnsi"/>
          <w:sz w:val="22"/>
          <w:szCs w:val="22"/>
        </w:rPr>
      </w:pPr>
      <w:r w:rsidRPr="00555092">
        <w:rPr>
          <w:rFonts w:asciiTheme="minorHAnsi" w:eastAsia="Calibri" w:hAnsiTheme="minorHAnsi" w:cstheme="minorHAnsi"/>
          <w:b/>
          <w:position w:val="6"/>
          <w:sz w:val="22"/>
          <w:szCs w:val="22"/>
          <w:lang w:eastAsia="en-US"/>
        </w:rPr>
        <w:t xml:space="preserve">Ключов </w:t>
      </w:r>
      <w:r w:rsidR="00173C71">
        <w:rPr>
          <w:rFonts w:asciiTheme="minorHAnsi" w:eastAsia="Calibri" w:hAnsiTheme="minorHAnsi" w:cstheme="minorHAnsi"/>
          <w:b/>
          <w:position w:val="6"/>
          <w:sz w:val="22"/>
          <w:szCs w:val="22"/>
          <w:lang w:eastAsia="en-US"/>
        </w:rPr>
        <w:t>експерт 6</w:t>
      </w:r>
      <w:r w:rsidRPr="00555092">
        <w:rPr>
          <w:rFonts w:asciiTheme="minorHAnsi" w:eastAsia="Calibri" w:hAnsiTheme="minorHAnsi" w:cstheme="minorHAnsi"/>
          <w:b/>
          <w:position w:val="6"/>
          <w:sz w:val="22"/>
          <w:szCs w:val="22"/>
          <w:lang w:eastAsia="en-US"/>
        </w:rPr>
        <w:t>:</w:t>
      </w:r>
      <w:r w:rsidRPr="00555092">
        <w:rPr>
          <w:rFonts w:asciiTheme="minorHAnsi" w:eastAsia="Calibri" w:hAnsiTheme="minorHAnsi" w:cstheme="minorHAnsi"/>
          <w:position w:val="6"/>
          <w:sz w:val="22"/>
          <w:szCs w:val="22"/>
          <w:lang w:eastAsia="en-US"/>
        </w:rPr>
        <w:t xml:space="preserve"> по част „Електро” </w:t>
      </w:r>
      <w:r w:rsidR="000143E8">
        <w:rPr>
          <w:rFonts w:asciiTheme="minorHAnsi" w:eastAsia="Calibri" w:hAnsiTheme="minorHAnsi" w:cstheme="minorHAnsi"/>
          <w:position w:val="6"/>
          <w:sz w:val="22"/>
          <w:szCs w:val="22"/>
          <w:lang w:eastAsia="en-US"/>
        </w:rPr>
        <w:t xml:space="preserve">- завършено висше образование, </w:t>
      </w:r>
      <w:r w:rsidRPr="00555092">
        <w:rPr>
          <w:rFonts w:asciiTheme="minorHAnsi" w:eastAsia="Calibri" w:hAnsiTheme="minorHAnsi" w:cstheme="minorHAnsi"/>
          <w:position w:val="6"/>
          <w:sz w:val="22"/>
          <w:szCs w:val="22"/>
          <w:lang w:eastAsia="en-US"/>
        </w:rPr>
        <w:t>инженер</w:t>
      </w:r>
      <w:r w:rsidR="00D56985">
        <w:rPr>
          <w:rFonts w:asciiTheme="minorHAnsi" w:eastAsia="Calibri" w:hAnsiTheme="minorHAnsi" w:cstheme="minorHAnsi"/>
          <w:position w:val="6"/>
          <w:sz w:val="22"/>
          <w:szCs w:val="22"/>
          <w:lang w:eastAsia="en-US"/>
        </w:rPr>
        <w:t xml:space="preserve">, пълна проектантска правоспособност, респ. призната професионална квалификация съгласно Закона за признаване на професионалните квалификации. </w:t>
      </w:r>
    </w:p>
    <w:p w:rsidR="00555092" w:rsidRDefault="00555092" w:rsidP="00555092">
      <w:pPr>
        <w:tabs>
          <w:tab w:val="left" w:pos="0"/>
        </w:tabs>
        <w:jc w:val="both"/>
        <w:rPr>
          <w:rFonts w:asciiTheme="minorHAnsi" w:eastAsia="Calibri" w:hAnsiTheme="minorHAnsi" w:cstheme="minorHAnsi"/>
          <w:position w:val="6"/>
          <w:sz w:val="22"/>
          <w:szCs w:val="22"/>
          <w:lang w:eastAsia="en-US"/>
        </w:rPr>
      </w:pPr>
      <w:r w:rsidRPr="00555092">
        <w:rPr>
          <w:rFonts w:asciiTheme="minorHAnsi" w:eastAsia="Calibri" w:hAnsiTheme="minorHAnsi" w:cstheme="minorHAnsi"/>
          <w:b/>
          <w:position w:val="6"/>
          <w:sz w:val="22"/>
          <w:szCs w:val="22"/>
          <w:lang w:eastAsia="en-US"/>
        </w:rPr>
        <w:t xml:space="preserve">Ключов експерт </w:t>
      </w:r>
      <w:r w:rsidR="00173C71">
        <w:rPr>
          <w:rFonts w:asciiTheme="minorHAnsi" w:eastAsia="Calibri" w:hAnsiTheme="minorHAnsi" w:cstheme="minorHAnsi"/>
          <w:b/>
          <w:position w:val="6"/>
          <w:sz w:val="22"/>
          <w:szCs w:val="22"/>
          <w:lang w:eastAsia="en-US"/>
        </w:rPr>
        <w:t>7</w:t>
      </w:r>
      <w:r w:rsidRPr="00555092">
        <w:rPr>
          <w:rFonts w:asciiTheme="minorHAnsi" w:eastAsia="Calibri" w:hAnsiTheme="minorHAnsi" w:cstheme="minorHAnsi"/>
          <w:b/>
          <w:position w:val="6"/>
          <w:sz w:val="22"/>
          <w:szCs w:val="22"/>
          <w:lang w:eastAsia="en-US"/>
        </w:rPr>
        <w:t>:</w:t>
      </w:r>
      <w:r w:rsidRPr="00555092">
        <w:rPr>
          <w:rFonts w:asciiTheme="minorHAnsi" w:eastAsia="Calibri" w:hAnsiTheme="minorHAnsi" w:cstheme="minorHAnsi"/>
          <w:position w:val="6"/>
          <w:sz w:val="22"/>
          <w:szCs w:val="22"/>
          <w:lang w:eastAsia="en-US"/>
        </w:rPr>
        <w:t xml:space="preserve"> по част „Отопление</w:t>
      </w:r>
      <w:r w:rsidR="00590686">
        <w:rPr>
          <w:rFonts w:asciiTheme="minorHAnsi" w:eastAsia="Calibri" w:hAnsiTheme="minorHAnsi" w:cstheme="minorHAnsi"/>
          <w:position w:val="6"/>
          <w:sz w:val="22"/>
          <w:szCs w:val="22"/>
          <w:lang w:eastAsia="en-US"/>
        </w:rPr>
        <w:t>,</w:t>
      </w:r>
      <w:r w:rsidRPr="00555092">
        <w:rPr>
          <w:rFonts w:asciiTheme="minorHAnsi" w:eastAsia="Calibri" w:hAnsiTheme="minorHAnsi" w:cstheme="minorHAnsi"/>
          <w:position w:val="6"/>
          <w:sz w:val="22"/>
          <w:szCs w:val="22"/>
          <w:lang w:eastAsia="en-US"/>
        </w:rPr>
        <w:t xml:space="preserve"> вентилация</w:t>
      </w:r>
      <w:r w:rsidR="00590686">
        <w:rPr>
          <w:rFonts w:asciiTheme="minorHAnsi" w:eastAsia="Calibri" w:hAnsiTheme="minorHAnsi" w:cstheme="minorHAnsi"/>
          <w:position w:val="6"/>
          <w:sz w:val="22"/>
          <w:szCs w:val="22"/>
          <w:lang w:eastAsia="en-US"/>
        </w:rPr>
        <w:t xml:space="preserve"> и климатизация</w:t>
      </w:r>
      <w:r w:rsidRPr="00555092">
        <w:rPr>
          <w:rFonts w:asciiTheme="minorHAnsi" w:eastAsia="Calibri" w:hAnsiTheme="minorHAnsi" w:cstheme="minorHAnsi"/>
          <w:position w:val="6"/>
          <w:sz w:val="22"/>
          <w:szCs w:val="22"/>
          <w:lang w:eastAsia="en-US"/>
        </w:rPr>
        <w:t xml:space="preserve">” </w:t>
      </w:r>
      <w:r w:rsidR="000143E8">
        <w:rPr>
          <w:rFonts w:asciiTheme="minorHAnsi" w:eastAsia="Calibri" w:hAnsiTheme="minorHAnsi" w:cstheme="minorHAnsi"/>
          <w:position w:val="6"/>
          <w:sz w:val="22"/>
          <w:szCs w:val="22"/>
          <w:lang w:eastAsia="en-US"/>
        </w:rPr>
        <w:t xml:space="preserve">- завършено висше образование, </w:t>
      </w:r>
      <w:r w:rsidR="000E0044">
        <w:rPr>
          <w:rFonts w:asciiTheme="minorHAnsi" w:eastAsia="Calibri" w:hAnsiTheme="minorHAnsi" w:cstheme="minorHAnsi"/>
          <w:position w:val="6"/>
          <w:sz w:val="22"/>
          <w:szCs w:val="22"/>
          <w:lang w:eastAsia="en-US"/>
        </w:rPr>
        <w:t>инженер</w:t>
      </w:r>
      <w:r w:rsidR="0050587D">
        <w:rPr>
          <w:rFonts w:asciiTheme="minorHAnsi" w:eastAsia="Calibri" w:hAnsiTheme="minorHAnsi" w:cstheme="minorHAnsi"/>
          <w:position w:val="6"/>
          <w:sz w:val="22"/>
          <w:szCs w:val="22"/>
          <w:lang w:eastAsia="en-US"/>
        </w:rPr>
        <w:t>,</w:t>
      </w:r>
      <w:r w:rsidR="0050587D" w:rsidRPr="0050587D">
        <w:rPr>
          <w:rFonts w:asciiTheme="minorHAnsi" w:eastAsia="Calibri" w:hAnsiTheme="minorHAnsi" w:cstheme="minorHAnsi"/>
          <w:position w:val="6"/>
          <w:sz w:val="22"/>
          <w:szCs w:val="22"/>
          <w:lang w:eastAsia="en-US"/>
        </w:rPr>
        <w:t xml:space="preserve"> </w:t>
      </w:r>
      <w:r w:rsidR="0050587D">
        <w:rPr>
          <w:rFonts w:asciiTheme="minorHAnsi" w:eastAsia="Calibri" w:hAnsiTheme="minorHAnsi" w:cstheme="minorHAnsi"/>
          <w:position w:val="6"/>
          <w:sz w:val="22"/>
          <w:szCs w:val="22"/>
          <w:lang w:eastAsia="en-US"/>
        </w:rPr>
        <w:t>пълна проектантска правоспособност, респ. призната професионална квалификация съгласно Закона за признаване на професионалните квалификации.</w:t>
      </w:r>
    </w:p>
    <w:p w:rsidR="00555092" w:rsidRDefault="00555092" w:rsidP="00555092">
      <w:pPr>
        <w:tabs>
          <w:tab w:val="left" w:pos="0"/>
        </w:tabs>
        <w:jc w:val="both"/>
        <w:rPr>
          <w:rFonts w:asciiTheme="minorHAnsi" w:eastAsia="Calibri" w:hAnsiTheme="minorHAnsi" w:cstheme="minorHAnsi"/>
          <w:position w:val="6"/>
          <w:sz w:val="22"/>
          <w:szCs w:val="22"/>
          <w:lang w:eastAsia="en-US"/>
        </w:rPr>
      </w:pPr>
      <w:r w:rsidRPr="004470E1">
        <w:rPr>
          <w:rFonts w:asciiTheme="minorHAnsi" w:eastAsia="Calibri" w:hAnsiTheme="minorHAnsi" w:cstheme="minorHAnsi"/>
          <w:b/>
          <w:position w:val="6"/>
          <w:sz w:val="22"/>
          <w:szCs w:val="22"/>
          <w:lang w:eastAsia="en-US"/>
        </w:rPr>
        <w:t xml:space="preserve">Ключов експерт </w:t>
      </w:r>
      <w:r w:rsidR="00173C71" w:rsidRPr="004470E1">
        <w:rPr>
          <w:rFonts w:asciiTheme="minorHAnsi" w:eastAsia="Calibri" w:hAnsiTheme="minorHAnsi" w:cstheme="minorHAnsi"/>
          <w:b/>
          <w:position w:val="6"/>
          <w:sz w:val="22"/>
          <w:szCs w:val="22"/>
          <w:lang w:eastAsia="en-US"/>
        </w:rPr>
        <w:t>8</w:t>
      </w:r>
      <w:r w:rsidRPr="004470E1">
        <w:rPr>
          <w:rFonts w:asciiTheme="minorHAnsi" w:eastAsia="Calibri" w:hAnsiTheme="minorHAnsi" w:cstheme="minorHAnsi"/>
          <w:b/>
          <w:position w:val="6"/>
          <w:sz w:val="22"/>
          <w:szCs w:val="22"/>
          <w:lang w:eastAsia="en-US"/>
        </w:rPr>
        <w:t xml:space="preserve">: </w:t>
      </w:r>
      <w:r w:rsidR="00A71E85" w:rsidRPr="004470E1">
        <w:rPr>
          <w:rFonts w:asciiTheme="minorHAnsi" w:eastAsia="Calibri" w:hAnsiTheme="minorHAnsi" w:cstheme="minorHAnsi"/>
          <w:position w:val="6"/>
          <w:sz w:val="22"/>
          <w:szCs w:val="22"/>
          <w:lang w:eastAsia="en-US"/>
        </w:rPr>
        <w:t>по част „План за б</w:t>
      </w:r>
      <w:r w:rsidRPr="004470E1">
        <w:rPr>
          <w:rFonts w:asciiTheme="minorHAnsi" w:eastAsia="Calibri" w:hAnsiTheme="minorHAnsi" w:cstheme="minorHAnsi"/>
          <w:position w:val="6"/>
          <w:sz w:val="22"/>
          <w:szCs w:val="22"/>
          <w:lang w:eastAsia="en-US"/>
        </w:rPr>
        <w:t>езопасност и здраве</w:t>
      </w:r>
      <w:r w:rsidR="00A71E85" w:rsidRPr="004470E1">
        <w:rPr>
          <w:rFonts w:asciiTheme="minorHAnsi" w:eastAsia="Calibri" w:hAnsiTheme="minorHAnsi" w:cstheme="minorHAnsi"/>
          <w:position w:val="6"/>
          <w:sz w:val="22"/>
          <w:szCs w:val="22"/>
          <w:lang w:eastAsia="en-US"/>
        </w:rPr>
        <w:t xml:space="preserve">“ </w:t>
      </w:r>
      <w:r w:rsidR="00A71E85" w:rsidRPr="00CF12B5">
        <w:rPr>
          <w:rFonts w:asciiTheme="minorHAnsi" w:eastAsia="Calibri" w:hAnsiTheme="minorHAnsi" w:cstheme="minorHAnsi"/>
          <w:position w:val="6"/>
          <w:sz w:val="22"/>
          <w:szCs w:val="22"/>
          <w:lang w:eastAsia="en-US"/>
        </w:rPr>
        <w:t>- завършено висше образование</w:t>
      </w:r>
      <w:r w:rsidR="00BE1E29" w:rsidRPr="00CF12B5">
        <w:rPr>
          <w:rFonts w:asciiTheme="minorHAnsi" w:eastAsia="Calibri" w:hAnsiTheme="minorHAnsi" w:cstheme="minorHAnsi"/>
          <w:position w:val="6"/>
          <w:sz w:val="22"/>
          <w:szCs w:val="22"/>
          <w:lang w:eastAsia="en-US"/>
        </w:rPr>
        <w:t xml:space="preserve"> и </w:t>
      </w:r>
      <w:r w:rsidRPr="00CF12B5">
        <w:rPr>
          <w:rFonts w:asciiTheme="minorHAnsi" w:eastAsia="Calibri" w:hAnsiTheme="minorHAnsi" w:cstheme="minorHAnsi"/>
          <w:position w:val="6"/>
          <w:sz w:val="22"/>
          <w:szCs w:val="22"/>
          <w:lang w:eastAsia="en-US"/>
        </w:rPr>
        <w:t>професионална</w:t>
      </w:r>
      <w:r w:rsidRPr="004470E1">
        <w:rPr>
          <w:rFonts w:asciiTheme="minorHAnsi" w:eastAsia="Calibri" w:hAnsiTheme="minorHAnsi" w:cstheme="minorHAnsi"/>
          <w:position w:val="6"/>
          <w:sz w:val="22"/>
          <w:szCs w:val="22"/>
          <w:lang w:eastAsia="en-US"/>
        </w:rPr>
        <w:t xml:space="preserve"> квалификация свързана със строителството</w:t>
      </w:r>
      <w:r w:rsidR="00BE1E29" w:rsidRPr="004470E1">
        <w:rPr>
          <w:rFonts w:asciiTheme="minorHAnsi" w:eastAsia="Calibri" w:hAnsiTheme="minorHAnsi" w:cstheme="minorHAnsi"/>
          <w:position w:val="6"/>
          <w:sz w:val="22"/>
          <w:szCs w:val="22"/>
          <w:lang w:eastAsia="en-US"/>
        </w:rPr>
        <w:t>,</w:t>
      </w:r>
      <w:r w:rsidRPr="004470E1">
        <w:rPr>
          <w:rFonts w:asciiTheme="minorHAnsi" w:eastAsia="Calibri" w:hAnsiTheme="minorHAnsi" w:cstheme="minorHAnsi"/>
          <w:position w:val="6"/>
          <w:sz w:val="22"/>
          <w:szCs w:val="22"/>
          <w:lang w:eastAsia="en-US"/>
        </w:rPr>
        <w:t xml:space="preserve"> </w:t>
      </w:r>
      <w:r w:rsidR="00F36A4D" w:rsidRPr="00F36A4D">
        <w:rPr>
          <w:rFonts w:asciiTheme="minorHAnsi" w:eastAsia="Calibri" w:hAnsiTheme="minorHAnsi" w:cstheme="minorHAnsi"/>
          <w:position w:val="6"/>
          <w:sz w:val="22"/>
          <w:szCs w:val="22"/>
          <w:lang w:eastAsia="en-US"/>
        </w:rPr>
        <w:t>пълна проектантска правоспособност</w:t>
      </w:r>
      <w:r w:rsidR="00F36A4D">
        <w:rPr>
          <w:rFonts w:asciiTheme="minorHAnsi" w:eastAsia="Calibri" w:hAnsiTheme="minorHAnsi" w:cstheme="minorHAnsi"/>
          <w:position w:val="6"/>
          <w:sz w:val="22"/>
          <w:szCs w:val="22"/>
          <w:lang w:eastAsia="en-US"/>
        </w:rPr>
        <w:t xml:space="preserve">, </w:t>
      </w:r>
      <w:r w:rsidR="004B7317">
        <w:rPr>
          <w:rFonts w:asciiTheme="minorHAnsi" w:eastAsia="Calibri" w:hAnsiTheme="minorHAnsi" w:cstheme="minorHAnsi"/>
          <w:position w:val="6"/>
          <w:sz w:val="22"/>
          <w:szCs w:val="22"/>
          <w:lang w:eastAsia="en-US"/>
        </w:rPr>
        <w:t xml:space="preserve">да </w:t>
      </w:r>
      <w:r w:rsidRPr="004470E1">
        <w:rPr>
          <w:rFonts w:asciiTheme="minorHAnsi" w:eastAsia="Calibri" w:hAnsiTheme="minorHAnsi" w:cstheme="minorHAnsi"/>
          <w:position w:val="6"/>
          <w:sz w:val="22"/>
          <w:szCs w:val="22"/>
          <w:lang w:eastAsia="en-US"/>
        </w:rPr>
        <w:t>притежава валидно удостоверение за „Координатор по безопасност и здраве в строителството” или „Специалист по безопасност и здраве“ или еквивалентен документ.</w:t>
      </w:r>
    </w:p>
    <w:p w:rsidR="0051589A" w:rsidRDefault="0051589A" w:rsidP="00173C71">
      <w:pPr>
        <w:tabs>
          <w:tab w:val="right" w:leader="dot" w:pos="9356"/>
        </w:tabs>
        <w:jc w:val="both"/>
        <w:rPr>
          <w:rFonts w:asciiTheme="minorHAnsi" w:hAnsiTheme="minorHAnsi" w:cstheme="minorHAnsi"/>
          <w:sz w:val="22"/>
          <w:szCs w:val="22"/>
          <w:lang w:eastAsia="en-US"/>
        </w:rPr>
      </w:pPr>
    </w:p>
    <w:p w:rsidR="00173C71" w:rsidRPr="00492B58" w:rsidRDefault="0051589A" w:rsidP="00492B58">
      <w:pPr>
        <w:jc w:val="both"/>
        <w:rPr>
          <w:rFonts w:asciiTheme="minorHAnsi" w:hAnsiTheme="minorHAnsi" w:cstheme="minorHAnsi"/>
          <w:b/>
          <w:sz w:val="22"/>
          <w:szCs w:val="22"/>
          <w:lang w:eastAsia="en-US"/>
        </w:rPr>
      </w:pPr>
      <w:r w:rsidRPr="00492B58">
        <w:rPr>
          <w:rFonts w:asciiTheme="minorHAnsi" w:hAnsiTheme="minorHAnsi" w:cstheme="minorHAnsi"/>
          <w:b/>
          <w:sz w:val="22"/>
          <w:szCs w:val="22"/>
          <w:lang w:eastAsia="en-US"/>
        </w:rPr>
        <w:t xml:space="preserve">За изпълнение на дейностите по обособена позиция 1 </w:t>
      </w:r>
      <w:r w:rsidR="00492B58" w:rsidRPr="00492B58">
        <w:rPr>
          <w:rFonts w:asciiTheme="minorHAnsi" w:hAnsiTheme="minorHAnsi" w:cstheme="minorHAnsi"/>
          <w:b/>
          <w:sz w:val="22"/>
          <w:szCs w:val="22"/>
          <w:lang w:eastAsia="en-US"/>
        </w:rPr>
        <w:t>„</w:t>
      </w:r>
      <w:r w:rsidR="00492B58" w:rsidRPr="00492B58">
        <w:rPr>
          <w:rFonts w:asciiTheme="minorHAnsi" w:eastAsia="Calibri" w:hAnsiTheme="minorHAnsi" w:cstheme="minorHAnsi"/>
          <w:b/>
          <w:sz w:val="22"/>
          <w:szCs w:val="22"/>
          <w:lang w:eastAsia="en-US"/>
        </w:rPr>
        <w:t>Сгради с административен адрес:</w:t>
      </w:r>
      <w:r w:rsidR="00492B58">
        <w:rPr>
          <w:rFonts w:asciiTheme="minorHAnsi" w:eastAsia="Calibri" w:hAnsiTheme="minorHAnsi" w:cstheme="minorHAnsi"/>
          <w:b/>
          <w:sz w:val="22"/>
          <w:szCs w:val="22"/>
          <w:lang w:eastAsia="en-US"/>
        </w:rPr>
        <w:t xml:space="preserve"> г</w:t>
      </w:r>
      <w:r w:rsidR="00492B58" w:rsidRPr="00492B58">
        <w:rPr>
          <w:rFonts w:asciiTheme="minorHAnsi" w:hAnsiTheme="minorHAnsi" w:cstheme="minorHAnsi"/>
          <w:b/>
          <w:sz w:val="22"/>
          <w:szCs w:val="22"/>
        </w:rPr>
        <w:t xml:space="preserve">р. София, бул. "Янко Сакъзов" № 26“ </w:t>
      </w:r>
      <w:r w:rsidRPr="00492B58">
        <w:rPr>
          <w:rFonts w:asciiTheme="minorHAnsi" w:hAnsiTheme="minorHAnsi" w:cstheme="minorHAnsi"/>
          <w:b/>
          <w:sz w:val="22"/>
          <w:szCs w:val="22"/>
          <w:lang w:eastAsia="en-US"/>
        </w:rPr>
        <w:t>от предмета на обществената поръчка Изпълнителят следва да осигури</w:t>
      </w:r>
      <w:r w:rsidR="004B7317">
        <w:rPr>
          <w:rFonts w:asciiTheme="minorHAnsi" w:hAnsiTheme="minorHAnsi" w:cstheme="minorHAnsi"/>
          <w:b/>
          <w:sz w:val="22"/>
          <w:szCs w:val="22"/>
          <w:lang w:eastAsia="en-US"/>
        </w:rPr>
        <w:t xml:space="preserve"> </w:t>
      </w:r>
      <w:r w:rsidRPr="00492B58">
        <w:rPr>
          <w:rFonts w:asciiTheme="minorHAnsi" w:hAnsiTheme="minorHAnsi" w:cstheme="minorHAnsi"/>
          <w:b/>
          <w:sz w:val="22"/>
          <w:szCs w:val="22"/>
          <w:lang w:eastAsia="en-US"/>
        </w:rPr>
        <w:t xml:space="preserve">и участието на лице, по смисъла на чл. 164 от Закона за културното наследство. </w:t>
      </w:r>
    </w:p>
    <w:p w:rsidR="0051589A" w:rsidRPr="0051589A" w:rsidRDefault="0051589A" w:rsidP="00173C71">
      <w:pPr>
        <w:tabs>
          <w:tab w:val="right" w:leader="dot" w:pos="9356"/>
        </w:tabs>
        <w:jc w:val="both"/>
        <w:rPr>
          <w:rFonts w:asciiTheme="minorHAnsi" w:hAnsiTheme="minorHAnsi" w:cstheme="minorHAnsi"/>
          <w:sz w:val="22"/>
          <w:szCs w:val="22"/>
          <w:lang w:eastAsia="en-US"/>
        </w:rPr>
      </w:pPr>
    </w:p>
    <w:p w:rsidR="00173C71" w:rsidRPr="00173C71" w:rsidRDefault="00173C71" w:rsidP="00173C71">
      <w:pPr>
        <w:tabs>
          <w:tab w:val="right" w:leader="dot" w:pos="9356"/>
        </w:tabs>
        <w:jc w:val="both"/>
        <w:rPr>
          <w:rFonts w:asciiTheme="minorHAnsi" w:hAnsiTheme="minorHAnsi" w:cstheme="minorHAnsi"/>
          <w:sz w:val="22"/>
          <w:szCs w:val="22"/>
          <w:lang w:eastAsia="en-US"/>
        </w:rPr>
      </w:pPr>
      <w:r w:rsidRPr="00173C71">
        <w:rPr>
          <w:rFonts w:asciiTheme="minorHAnsi" w:hAnsiTheme="minorHAnsi" w:cstheme="minorHAnsi"/>
          <w:sz w:val="22"/>
          <w:szCs w:val="22"/>
          <w:lang w:eastAsia="en-US"/>
        </w:rPr>
        <w:t xml:space="preserve">Ключовите експерти в екипа, </w:t>
      </w:r>
      <w:r>
        <w:rPr>
          <w:rFonts w:asciiTheme="minorHAnsi" w:hAnsiTheme="minorHAnsi" w:cstheme="minorHAnsi"/>
          <w:sz w:val="22"/>
          <w:szCs w:val="22"/>
          <w:lang w:eastAsia="en-US"/>
        </w:rPr>
        <w:t xml:space="preserve">по съответните части, следва да </w:t>
      </w:r>
      <w:r w:rsidRPr="00173C71">
        <w:rPr>
          <w:rFonts w:asciiTheme="minorHAnsi" w:hAnsiTheme="minorHAnsi" w:cstheme="minorHAnsi"/>
          <w:sz w:val="22"/>
          <w:szCs w:val="22"/>
          <w:lang w:eastAsia="en-US"/>
        </w:rPr>
        <w:t>притежава</w:t>
      </w:r>
      <w:r>
        <w:rPr>
          <w:rFonts w:asciiTheme="minorHAnsi" w:hAnsiTheme="minorHAnsi" w:cstheme="minorHAnsi"/>
          <w:sz w:val="22"/>
          <w:szCs w:val="22"/>
          <w:lang w:eastAsia="en-US"/>
        </w:rPr>
        <w:t>т</w:t>
      </w:r>
      <w:r w:rsidRPr="00173C71">
        <w:rPr>
          <w:rFonts w:asciiTheme="minorHAnsi" w:hAnsiTheme="minorHAnsi" w:cstheme="minorHAnsi"/>
          <w:sz w:val="22"/>
          <w:szCs w:val="22"/>
          <w:lang w:eastAsia="en-US"/>
        </w:rPr>
        <w:t xml:space="preserve"> пълна проектан</w:t>
      </w:r>
      <w:r w:rsidR="009621F8">
        <w:rPr>
          <w:rFonts w:asciiTheme="minorHAnsi" w:hAnsiTheme="minorHAnsi" w:cstheme="minorHAnsi"/>
          <w:sz w:val="22"/>
          <w:szCs w:val="22"/>
          <w:lang w:eastAsia="en-US"/>
        </w:rPr>
        <w:t>т</w:t>
      </w:r>
      <w:r w:rsidR="00962306">
        <w:rPr>
          <w:rFonts w:asciiTheme="minorHAnsi" w:hAnsiTheme="minorHAnsi" w:cstheme="minorHAnsi"/>
          <w:sz w:val="22"/>
          <w:szCs w:val="22"/>
          <w:lang w:eastAsia="en-US"/>
        </w:rPr>
        <w:t>ска правоспособност за 2019 г.</w:t>
      </w:r>
      <w:bookmarkStart w:id="3" w:name="_GoBack"/>
      <w:bookmarkEnd w:id="3"/>
    </w:p>
    <w:p w:rsidR="00173C71" w:rsidRPr="00555092" w:rsidRDefault="00173C71" w:rsidP="00555092">
      <w:pPr>
        <w:tabs>
          <w:tab w:val="left" w:pos="0"/>
        </w:tabs>
        <w:jc w:val="both"/>
        <w:rPr>
          <w:rFonts w:asciiTheme="minorHAnsi" w:hAnsiTheme="minorHAnsi" w:cstheme="minorHAnsi"/>
          <w:position w:val="6"/>
          <w:sz w:val="22"/>
          <w:szCs w:val="22"/>
          <w:lang w:eastAsia="x-none"/>
        </w:rPr>
      </w:pPr>
    </w:p>
    <w:p w:rsidR="00BE1E29" w:rsidRPr="00BE1E29" w:rsidRDefault="00BE1E29" w:rsidP="00BE1E29">
      <w:pPr>
        <w:spacing w:after="120"/>
        <w:jc w:val="both"/>
        <w:rPr>
          <w:rFonts w:asciiTheme="minorHAnsi" w:hAnsiTheme="minorHAnsi" w:cstheme="minorHAnsi"/>
          <w:sz w:val="22"/>
          <w:szCs w:val="22"/>
        </w:rPr>
      </w:pPr>
      <w:r w:rsidRPr="00BE1E29">
        <w:rPr>
          <w:rFonts w:asciiTheme="minorHAnsi" w:hAnsiTheme="minorHAnsi" w:cstheme="minorHAnsi"/>
          <w:sz w:val="22"/>
          <w:szCs w:val="22"/>
        </w:rPr>
        <w:t>Посочен</w:t>
      </w:r>
      <w:r w:rsidR="00C90D2F">
        <w:rPr>
          <w:rFonts w:asciiTheme="minorHAnsi" w:hAnsiTheme="minorHAnsi" w:cstheme="minorHAnsi"/>
          <w:sz w:val="22"/>
          <w:szCs w:val="22"/>
        </w:rPr>
        <w:t>о</w:t>
      </w:r>
      <w:r w:rsidRPr="00BE1E29">
        <w:rPr>
          <w:rFonts w:asciiTheme="minorHAnsi" w:hAnsiTheme="minorHAnsi" w:cstheme="minorHAnsi"/>
          <w:sz w:val="22"/>
          <w:szCs w:val="22"/>
        </w:rPr>
        <w:t xml:space="preserve"> от участника лиц</w:t>
      </w:r>
      <w:r w:rsidR="00C90D2F">
        <w:rPr>
          <w:rFonts w:asciiTheme="minorHAnsi" w:hAnsiTheme="minorHAnsi" w:cstheme="minorHAnsi"/>
          <w:sz w:val="22"/>
          <w:szCs w:val="22"/>
        </w:rPr>
        <w:t>е</w:t>
      </w:r>
      <w:r w:rsidRPr="00BE1E29">
        <w:rPr>
          <w:rFonts w:asciiTheme="minorHAnsi" w:hAnsiTheme="minorHAnsi" w:cstheme="minorHAnsi"/>
          <w:sz w:val="22"/>
          <w:szCs w:val="22"/>
        </w:rPr>
        <w:t xml:space="preserve"> мо</w:t>
      </w:r>
      <w:r w:rsidR="00C90D2F">
        <w:rPr>
          <w:rFonts w:asciiTheme="minorHAnsi" w:hAnsiTheme="minorHAnsi" w:cstheme="minorHAnsi"/>
          <w:sz w:val="22"/>
          <w:szCs w:val="22"/>
        </w:rPr>
        <w:t>же</w:t>
      </w:r>
      <w:r w:rsidRPr="00BE1E29">
        <w:rPr>
          <w:rFonts w:asciiTheme="minorHAnsi" w:hAnsiTheme="minorHAnsi" w:cstheme="minorHAnsi"/>
          <w:sz w:val="22"/>
          <w:szCs w:val="22"/>
        </w:rPr>
        <w:t xml:space="preserve"> да съчетава повече от една </w:t>
      </w:r>
      <w:r w:rsidR="00590686">
        <w:rPr>
          <w:rFonts w:asciiTheme="minorHAnsi" w:hAnsiTheme="minorHAnsi" w:cstheme="minorHAnsi"/>
          <w:sz w:val="22"/>
          <w:szCs w:val="22"/>
        </w:rPr>
        <w:t xml:space="preserve">експертна </w:t>
      </w:r>
      <w:r w:rsidRPr="00BE1E29">
        <w:rPr>
          <w:rFonts w:asciiTheme="minorHAnsi" w:hAnsiTheme="minorHAnsi" w:cstheme="minorHAnsi"/>
          <w:sz w:val="22"/>
          <w:szCs w:val="22"/>
        </w:rPr>
        <w:t>позиция в предложения екип, ако отговаря на поставените от възложителя минимални изисквания за съответн</w:t>
      </w:r>
      <w:r w:rsidR="00590686">
        <w:rPr>
          <w:rFonts w:asciiTheme="minorHAnsi" w:hAnsiTheme="minorHAnsi" w:cstheme="minorHAnsi"/>
          <w:sz w:val="22"/>
          <w:szCs w:val="22"/>
        </w:rPr>
        <w:t>и</w:t>
      </w:r>
      <w:r w:rsidR="005A2837">
        <w:rPr>
          <w:rFonts w:asciiTheme="minorHAnsi" w:hAnsiTheme="minorHAnsi" w:cstheme="minorHAnsi"/>
          <w:sz w:val="22"/>
          <w:szCs w:val="22"/>
        </w:rPr>
        <w:t>те</w:t>
      </w:r>
      <w:r w:rsidR="00590686">
        <w:rPr>
          <w:rFonts w:asciiTheme="minorHAnsi" w:hAnsiTheme="minorHAnsi" w:cstheme="minorHAnsi"/>
          <w:sz w:val="22"/>
          <w:szCs w:val="22"/>
        </w:rPr>
        <w:t xml:space="preserve"> </w:t>
      </w:r>
      <w:r w:rsidR="005A2837">
        <w:rPr>
          <w:rFonts w:asciiTheme="minorHAnsi" w:hAnsiTheme="minorHAnsi" w:cstheme="minorHAnsi"/>
          <w:sz w:val="22"/>
          <w:szCs w:val="22"/>
        </w:rPr>
        <w:t>експертни позиции</w:t>
      </w:r>
      <w:r w:rsidRPr="00BE1E29">
        <w:rPr>
          <w:rFonts w:asciiTheme="minorHAnsi" w:hAnsiTheme="minorHAnsi" w:cstheme="minorHAnsi"/>
          <w:sz w:val="22"/>
          <w:szCs w:val="22"/>
        </w:rPr>
        <w:t>.</w:t>
      </w:r>
    </w:p>
    <w:p w:rsidR="00BE1E29" w:rsidRDefault="00BE1E29" w:rsidP="00BE1E29">
      <w:pPr>
        <w:spacing w:after="120"/>
        <w:jc w:val="both"/>
        <w:rPr>
          <w:rFonts w:asciiTheme="minorHAnsi" w:hAnsiTheme="minorHAnsi" w:cstheme="minorHAnsi"/>
          <w:sz w:val="22"/>
          <w:szCs w:val="22"/>
        </w:rPr>
      </w:pPr>
      <w:r w:rsidRPr="00BE1E29">
        <w:rPr>
          <w:rFonts w:asciiTheme="minorHAnsi" w:hAnsiTheme="minorHAnsi" w:cstheme="minorHAnsi"/>
          <w:sz w:val="22"/>
          <w:szCs w:val="22"/>
        </w:rPr>
        <w:t>Ако участник участва за повече от една обособена позиция изискване</w:t>
      </w:r>
      <w:r w:rsidR="007203A7">
        <w:rPr>
          <w:rFonts w:asciiTheme="minorHAnsi" w:hAnsiTheme="minorHAnsi" w:cstheme="minorHAnsi"/>
          <w:sz w:val="22"/>
          <w:szCs w:val="22"/>
        </w:rPr>
        <w:t>то за екип</w:t>
      </w:r>
      <w:r w:rsidRPr="00BE1E29">
        <w:rPr>
          <w:rFonts w:asciiTheme="minorHAnsi" w:hAnsiTheme="minorHAnsi" w:cstheme="minorHAnsi"/>
          <w:sz w:val="22"/>
          <w:szCs w:val="22"/>
        </w:rPr>
        <w:t xml:space="preserve"> се прилага общо, т.</w:t>
      </w:r>
      <w:r w:rsidR="007203A7">
        <w:rPr>
          <w:rFonts w:asciiTheme="minorHAnsi" w:hAnsiTheme="minorHAnsi" w:cstheme="minorHAnsi"/>
          <w:sz w:val="22"/>
          <w:szCs w:val="22"/>
        </w:rPr>
        <w:t xml:space="preserve"> </w:t>
      </w:r>
      <w:r w:rsidRPr="00BE1E29">
        <w:rPr>
          <w:rFonts w:asciiTheme="minorHAnsi" w:hAnsiTheme="minorHAnsi" w:cstheme="minorHAnsi"/>
          <w:sz w:val="22"/>
          <w:szCs w:val="22"/>
        </w:rPr>
        <w:t xml:space="preserve">е участникът може да предложи един екип за изпълнение на </w:t>
      </w:r>
      <w:r w:rsidR="005A2837">
        <w:rPr>
          <w:rFonts w:asciiTheme="minorHAnsi" w:hAnsiTheme="minorHAnsi" w:cstheme="minorHAnsi"/>
          <w:sz w:val="22"/>
          <w:szCs w:val="22"/>
        </w:rPr>
        <w:t>отделните</w:t>
      </w:r>
      <w:r w:rsidRPr="00BE1E29">
        <w:rPr>
          <w:rFonts w:asciiTheme="minorHAnsi" w:hAnsiTheme="minorHAnsi" w:cstheme="minorHAnsi"/>
          <w:sz w:val="22"/>
          <w:szCs w:val="22"/>
        </w:rPr>
        <w:t xml:space="preserve"> обособени позиции.</w:t>
      </w:r>
    </w:p>
    <w:p w:rsidR="00BE1E29" w:rsidRDefault="00BE1E29" w:rsidP="00E6327E">
      <w:pPr>
        <w:spacing w:after="120"/>
        <w:jc w:val="both"/>
        <w:rPr>
          <w:rFonts w:asciiTheme="minorHAnsi" w:hAnsiTheme="minorHAnsi" w:cstheme="minorHAnsi"/>
          <w:sz w:val="22"/>
          <w:szCs w:val="22"/>
        </w:rPr>
      </w:pPr>
      <w:r w:rsidRPr="00BE1E29">
        <w:rPr>
          <w:rFonts w:asciiTheme="minorHAnsi" w:hAnsiTheme="minorHAnsi" w:cstheme="minorHAnsi"/>
          <w:sz w:val="22"/>
          <w:szCs w:val="22"/>
        </w:rPr>
        <w:t>При използване на експерти чуждестранни лица, доказването на съответствие с поставените изисквания за образова</w:t>
      </w:r>
      <w:r w:rsidR="00E6327E">
        <w:rPr>
          <w:rFonts w:asciiTheme="minorHAnsi" w:hAnsiTheme="minorHAnsi" w:cstheme="minorHAnsi"/>
          <w:sz w:val="22"/>
          <w:szCs w:val="22"/>
        </w:rPr>
        <w:t>ние</w:t>
      </w:r>
      <w:r w:rsidRPr="00BE1E29">
        <w:rPr>
          <w:rFonts w:asciiTheme="minorHAnsi" w:hAnsiTheme="minorHAnsi" w:cstheme="minorHAnsi"/>
          <w:sz w:val="22"/>
          <w:szCs w:val="22"/>
        </w:rPr>
        <w:t xml:space="preserve"> се удостоверява с посочване на еквивалентни на изброените по-горе специалности. Под „еквивалентно образование“ или „еквивалентна специалност“ следва да се разбира придобито образование или специалност, приравнени към посочените. </w:t>
      </w:r>
    </w:p>
    <w:p w:rsidR="005432AD" w:rsidRPr="005432AD" w:rsidRDefault="005432AD" w:rsidP="00E6327E">
      <w:pPr>
        <w:spacing w:after="120"/>
        <w:jc w:val="both"/>
        <w:rPr>
          <w:rFonts w:asciiTheme="minorHAnsi" w:hAnsiTheme="minorHAnsi" w:cstheme="minorHAnsi"/>
          <w:sz w:val="22"/>
          <w:szCs w:val="22"/>
        </w:rPr>
      </w:pPr>
      <w:r w:rsidRPr="005432AD">
        <w:rPr>
          <w:rFonts w:asciiTheme="minorHAnsi" w:hAnsiTheme="minorHAnsi" w:cstheme="minorHAnsi"/>
          <w:color w:val="000000"/>
          <w:sz w:val="22"/>
          <w:szCs w:val="22"/>
        </w:rPr>
        <w:t xml:space="preserve">В случай, че </w:t>
      </w:r>
      <w:r>
        <w:rPr>
          <w:rFonts w:asciiTheme="minorHAnsi" w:hAnsiTheme="minorHAnsi" w:cstheme="minorHAnsi"/>
          <w:color w:val="000000"/>
          <w:sz w:val="22"/>
          <w:szCs w:val="22"/>
        </w:rPr>
        <w:t>п</w:t>
      </w:r>
      <w:r w:rsidRPr="005432AD">
        <w:rPr>
          <w:rFonts w:asciiTheme="minorHAnsi" w:hAnsiTheme="minorHAnsi" w:cstheme="minorHAnsi"/>
          <w:color w:val="000000"/>
          <w:sz w:val="22"/>
          <w:szCs w:val="22"/>
        </w:rPr>
        <w:t>роектант (физическо лица) е чуждестранно лице той може да представи валиден еквивалентен документ или декларация или удостоверение, издадени от компетентен орган на държава - членка на Европейския съюз, или на друга държава - страна по Споразумението за Европейското икономическо пространство, доказващи вписването му в съответен регистър на тази държа</w:t>
      </w:r>
      <w:r>
        <w:rPr>
          <w:rFonts w:asciiTheme="minorHAnsi" w:hAnsiTheme="minorHAnsi" w:cstheme="minorHAnsi"/>
          <w:color w:val="000000"/>
          <w:sz w:val="22"/>
          <w:szCs w:val="22"/>
        </w:rPr>
        <w:t>ва.</w:t>
      </w:r>
    </w:p>
    <w:p w:rsidR="00C93A45" w:rsidRDefault="00C93A45" w:rsidP="00BE1E29">
      <w:pPr>
        <w:jc w:val="both"/>
        <w:rPr>
          <w:rFonts w:asciiTheme="minorHAnsi" w:hAnsiTheme="minorHAnsi" w:cstheme="minorHAnsi"/>
          <w:sz w:val="22"/>
          <w:szCs w:val="22"/>
        </w:rPr>
      </w:pPr>
    </w:p>
    <w:p w:rsidR="00BE1E29" w:rsidRDefault="00BE1E29" w:rsidP="00BE1E29">
      <w:pPr>
        <w:jc w:val="both"/>
        <w:rPr>
          <w:rFonts w:asciiTheme="minorHAnsi" w:hAnsiTheme="minorHAnsi" w:cstheme="minorHAnsi"/>
          <w:sz w:val="22"/>
          <w:szCs w:val="22"/>
          <w:lang w:eastAsia="x-none"/>
        </w:rPr>
      </w:pPr>
      <w:r w:rsidRPr="00555092">
        <w:rPr>
          <w:rFonts w:asciiTheme="minorHAnsi" w:hAnsiTheme="minorHAnsi" w:cstheme="minorHAnsi"/>
          <w:sz w:val="22"/>
          <w:szCs w:val="22"/>
        </w:rPr>
        <w:t>За удостоверяване на съотве</w:t>
      </w:r>
      <w:r>
        <w:rPr>
          <w:rFonts w:asciiTheme="minorHAnsi" w:hAnsiTheme="minorHAnsi" w:cstheme="minorHAnsi"/>
          <w:sz w:val="22"/>
          <w:szCs w:val="22"/>
        </w:rPr>
        <w:t>т</w:t>
      </w:r>
      <w:r w:rsidRPr="00555092">
        <w:rPr>
          <w:rFonts w:asciiTheme="minorHAnsi" w:hAnsiTheme="minorHAnsi" w:cstheme="minorHAnsi"/>
          <w:sz w:val="22"/>
          <w:szCs w:val="22"/>
        </w:rPr>
        <w:t xml:space="preserve">ствието с поставеното </w:t>
      </w:r>
      <w:r w:rsidR="00173C71">
        <w:rPr>
          <w:rFonts w:asciiTheme="minorHAnsi" w:hAnsiTheme="minorHAnsi" w:cstheme="minorHAnsi"/>
          <w:sz w:val="22"/>
          <w:szCs w:val="22"/>
        </w:rPr>
        <w:t xml:space="preserve">минимално </w:t>
      </w:r>
      <w:r w:rsidRPr="00555092">
        <w:rPr>
          <w:rFonts w:asciiTheme="minorHAnsi" w:hAnsiTheme="minorHAnsi" w:cstheme="minorHAnsi"/>
          <w:sz w:val="22"/>
          <w:szCs w:val="22"/>
        </w:rPr>
        <w:t>изискване</w:t>
      </w:r>
      <w:r w:rsidRPr="00555092">
        <w:rPr>
          <w:rFonts w:asciiTheme="minorHAnsi" w:hAnsiTheme="minorHAnsi" w:cstheme="minorHAnsi"/>
          <w:sz w:val="22"/>
          <w:szCs w:val="22"/>
          <w:lang w:eastAsia="x-none"/>
        </w:rPr>
        <w:t xml:space="preserve"> </w:t>
      </w:r>
      <w:r w:rsidR="00173C71">
        <w:rPr>
          <w:rFonts w:asciiTheme="minorHAnsi" w:hAnsiTheme="minorHAnsi" w:cstheme="minorHAnsi"/>
          <w:sz w:val="22"/>
          <w:szCs w:val="22"/>
          <w:lang w:eastAsia="x-none"/>
        </w:rPr>
        <w:t xml:space="preserve">по т. 3.3.2. за </w:t>
      </w:r>
      <w:r w:rsidR="00173C71" w:rsidRPr="00555092">
        <w:rPr>
          <w:rFonts w:asciiTheme="minorHAnsi" w:eastAsia="Calibri" w:hAnsiTheme="minorHAnsi" w:cstheme="minorHAnsi"/>
          <w:sz w:val="22"/>
          <w:szCs w:val="22"/>
        </w:rPr>
        <w:t xml:space="preserve">персонал и/или ръководен състав с определена професионална компетентност </w:t>
      </w:r>
      <w:r w:rsidRPr="00555092">
        <w:rPr>
          <w:rFonts w:asciiTheme="minorHAnsi" w:hAnsiTheme="minorHAnsi" w:cstheme="minorHAnsi"/>
          <w:sz w:val="22"/>
          <w:szCs w:val="22"/>
          <w:lang w:eastAsia="x-none"/>
        </w:rPr>
        <w:t xml:space="preserve">участникът представя </w:t>
      </w:r>
      <w:r>
        <w:rPr>
          <w:rFonts w:asciiTheme="minorHAnsi" w:hAnsiTheme="minorHAnsi" w:cstheme="minorHAnsi"/>
          <w:sz w:val="22"/>
          <w:szCs w:val="22"/>
          <w:lang w:eastAsia="x-none"/>
        </w:rPr>
        <w:t>в</w:t>
      </w:r>
      <w:r w:rsidRPr="00555092">
        <w:rPr>
          <w:rFonts w:asciiTheme="minorHAnsi" w:hAnsiTheme="minorHAnsi" w:cstheme="minorHAnsi"/>
          <w:sz w:val="22"/>
          <w:szCs w:val="22"/>
          <w:lang w:eastAsia="x-none"/>
        </w:rPr>
        <w:t xml:space="preserve"> офертата</w:t>
      </w:r>
      <w:r w:rsidRPr="00555092">
        <w:rPr>
          <w:rFonts w:asciiTheme="minorHAnsi" w:hAnsiTheme="minorHAnsi" w:cstheme="minorHAnsi"/>
          <w:b/>
          <w:sz w:val="22"/>
          <w:szCs w:val="22"/>
        </w:rPr>
        <w:t xml:space="preserve"> </w:t>
      </w:r>
      <w:r w:rsidR="00154404" w:rsidRPr="00154404">
        <w:rPr>
          <w:rFonts w:asciiTheme="minorHAnsi" w:hAnsiTheme="minorHAnsi" w:cstheme="minorHAnsi"/>
          <w:sz w:val="22"/>
          <w:szCs w:val="22"/>
        </w:rPr>
        <w:t>с</w:t>
      </w:r>
      <w:r w:rsidRPr="00154404">
        <w:rPr>
          <w:rFonts w:asciiTheme="minorHAnsi" w:hAnsiTheme="minorHAnsi" w:cstheme="minorHAnsi"/>
          <w:sz w:val="22"/>
          <w:szCs w:val="22"/>
        </w:rPr>
        <w:t>писъ</w:t>
      </w:r>
      <w:r w:rsidRPr="00555092">
        <w:rPr>
          <w:rFonts w:asciiTheme="minorHAnsi" w:hAnsiTheme="minorHAnsi" w:cstheme="minorHAnsi"/>
          <w:sz w:val="22"/>
          <w:szCs w:val="22"/>
        </w:rPr>
        <w:t>к на персонала, който ще изпълнява поръчката и</w:t>
      </w:r>
      <w:r w:rsidR="00E6327E">
        <w:rPr>
          <w:rFonts w:asciiTheme="minorHAnsi" w:hAnsiTheme="minorHAnsi" w:cstheme="minorHAnsi"/>
          <w:sz w:val="22"/>
          <w:szCs w:val="22"/>
        </w:rPr>
        <w:t>/или</w:t>
      </w:r>
      <w:r w:rsidRPr="00555092">
        <w:rPr>
          <w:rFonts w:asciiTheme="minorHAnsi" w:hAnsiTheme="minorHAnsi" w:cstheme="minorHAnsi"/>
          <w:sz w:val="22"/>
          <w:szCs w:val="22"/>
        </w:rPr>
        <w:t xml:space="preserve"> на членовете на ръководния състав, които ще отговарят за </w:t>
      </w:r>
      <w:r w:rsidRPr="00C86913">
        <w:rPr>
          <w:rFonts w:asciiTheme="minorHAnsi" w:hAnsiTheme="minorHAnsi" w:cstheme="minorHAnsi"/>
          <w:sz w:val="22"/>
          <w:szCs w:val="22"/>
        </w:rPr>
        <w:t xml:space="preserve">изпълнението, ведно с Декларация за съгласие </w:t>
      </w:r>
      <w:r w:rsidRPr="00C86913">
        <w:rPr>
          <w:rFonts w:asciiTheme="minorHAnsi" w:hAnsiTheme="minorHAnsi" w:cstheme="minorHAnsi"/>
          <w:sz w:val="22"/>
          <w:szCs w:val="22"/>
          <w:lang w:val="en-US"/>
        </w:rPr>
        <w:t>(</w:t>
      </w:r>
      <w:r w:rsidR="00E6327E" w:rsidRPr="00C86913">
        <w:rPr>
          <w:rFonts w:asciiTheme="minorHAnsi" w:hAnsiTheme="minorHAnsi" w:cstheme="minorHAnsi"/>
          <w:sz w:val="22"/>
          <w:szCs w:val="22"/>
        </w:rPr>
        <w:t>в свободен текст</w:t>
      </w:r>
      <w:r w:rsidR="00257992">
        <w:rPr>
          <w:rFonts w:asciiTheme="minorHAnsi" w:hAnsiTheme="minorHAnsi" w:cstheme="minorHAnsi"/>
          <w:sz w:val="22"/>
          <w:szCs w:val="22"/>
        </w:rPr>
        <w:t xml:space="preserve">, представя се </w:t>
      </w:r>
      <w:r w:rsidR="00173C71" w:rsidRPr="00C86913">
        <w:rPr>
          <w:rFonts w:asciiTheme="minorHAnsi" w:hAnsiTheme="minorHAnsi" w:cstheme="minorHAnsi"/>
          <w:sz w:val="22"/>
          <w:szCs w:val="22"/>
        </w:rPr>
        <w:t>когато</w:t>
      </w:r>
      <w:r w:rsidR="00617B3B" w:rsidRPr="00C86913">
        <w:rPr>
          <w:rFonts w:asciiTheme="minorHAnsi" w:hAnsiTheme="minorHAnsi" w:cstheme="minorHAnsi"/>
          <w:sz w:val="22"/>
          <w:szCs w:val="22"/>
        </w:rPr>
        <w:t xml:space="preserve"> посочените в екипа</w:t>
      </w:r>
      <w:r w:rsidR="004869FD">
        <w:rPr>
          <w:rFonts w:asciiTheme="minorHAnsi" w:hAnsiTheme="minorHAnsi" w:cstheme="minorHAnsi"/>
          <w:bCs/>
          <w:color w:val="000000" w:themeColor="text1"/>
          <w:sz w:val="22"/>
          <w:szCs w:val="22"/>
        </w:rPr>
        <w:t xml:space="preserve"> </w:t>
      </w:r>
      <w:r w:rsidR="00617B3B" w:rsidRPr="000E132B">
        <w:rPr>
          <w:rFonts w:asciiTheme="minorHAnsi" w:hAnsiTheme="minorHAnsi" w:cstheme="minorHAnsi"/>
          <w:bCs/>
          <w:color w:val="000000" w:themeColor="text1"/>
          <w:sz w:val="22"/>
          <w:szCs w:val="22"/>
        </w:rPr>
        <w:t>физически лица са на граждански договор към</w:t>
      </w:r>
      <w:r w:rsidR="00617B3B">
        <w:rPr>
          <w:rFonts w:asciiTheme="minorHAnsi" w:hAnsiTheme="minorHAnsi" w:cstheme="minorHAnsi"/>
          <w:bCs/>
          <w:color w:val="000000" w:themeColor="text1"/>
          <w:sz w:val="22"/>
          <w:szCs w:val="22"/>
        </w:rPr>
        <w:t xml:space="preserve"> участника -</w:t>
      </w:r>
      <w:r w:rsidR="00617B3B" w:rsidRPr="000E132B">
        <w:rPr>
          <w:rFonts w:asciiTheme="minorHAnsi" w:hAnsiTheme="minorHAnsi" w:cstheme="minorHAnsi"/>
          <w:bCs/>
          <w:color w:val="000000" w:themeColor="text1"/>
          <w:sz w:val="22"/>
          <w:szCs w:val="22"/>
        </w:rPr>
        <w:t xml:space="preserve"> </w:t>
      </w:r>
      <w:r w:rsidR="00617B3B">
        <w:rPr>
          <w:rFonts w:asciiTheme="minorHAnsi" w:hAnsiTheme="minorHAnsi" w:cstheme="minorHAnsi"/>
          <w:bCs/>
          <w:color w:val="000000" w:themeColor="text1"/>
          <w:sz w:val="22"/>
          <w:szCs w:val="22"/>
        </w:rPr>
        <w:t>п</w:t>
      </w:r>
      <w:r w:rsidR="00617B3B" w:rsidRPr="000E132B">
        <w:rPr>
          <w:rFonts w:asciiTheme="minorHAnsi" w:hAnsiTheme="minorHAnsi" w:cstheme="minorHAnsi"/>
          <w:bCs/>
          <w:color w:val="000000" w:themeColor="text1"/>
          <w:sz w:val="22"/>
          <w:szCs w:val="22"/>
        </w:rPr>
        <w:t>роектант (</w:t>
      </w:r>
      <w:r w:rsidR="00617B3B">
        <w:rPr>
          <w:rFonts w:asciiTheme="minorHAnsi" w:hAnsiTheme="minorHAnsi" w:cstheme="minorHAnsi"/>
          <w:bCs/>
          <w:color w:val="000000" w:themeColor="text1"/>
          <w:sz w:val="22"/>
          <w:szCs w:val="22"/>
        </w:rPr>
        <w:t>ю</w:t>
      </w:r>
      <w:r w:rsidR="00617B3B" w:rsidRPr="000E132B">
        <w:rPr>
          <w:rFonts w:asciiTheme="minorHAnsi" w:hAnsiTheme="minorHAnsi" w:cstheme="minorHAnsi"/>
          <w:bCs/>
          <w:color w:val="000000" w:themeColor="text1"/>
          <w:sz w:val="22"/>
          <w:szCs w:val="22"/>
        </w:rPr>
        <w:t>ридическо лице)</w:t>
      </w:r>
      <w:r w:rsidR="00111472">
        <w:rPr>
          <w:rFonts w:asciiTheme="minorHAnsi" w:hAnsiTheme="minorHAnsi" w:cstheme="minorHAnsi"/>
          <w:bCs/>
          <w:color w:val="000000" w:themeColor="text1"/>
          <w:sz w:val="22"/>
          <w:szCs w:val="22"/>
          <w:lang w:val="en-US"/>
        </w:rPr>
        <w:t>)</w:t>
      </w:r>
      <w:r w:rsidRPr="00555092">
        <w:rPr>
          <w:rFonts w:asciiTheme="minorHAnsi" w:hAnsiTheme="minorHAnsi" w:cstheme="minorHAnsi"/>
          <w:sz w:val="22"/>
          <w:szCs w:val="22"/>
          <w:lang w:eastAsia="x-none"/>
        </w:rPr>
        <w:t>.</w:t>
      </w:r>
    </w:p>
    <w:p w:rsidR="00BE1E29" w:rsidRPr="00555092" w:rsidRDefault="00BE1E29" w:rsidP="00555092">
      <w:pPr>
        <w:jc w:val="both"/>
        <w:rPr>
          <w:rFonts w:asciiTheme="minorHAnsi" w:hAnsiTheme="minorHAnsi" w:cstheme="minorHAnsi"/>
          <w:sz w:val="22"/>
          <w:szCs w:val="22"/>
          <w:lang w:eastAsia="x-none"/>
        </w:rPr>
      </w:pPr>
    </w:p>
    <w:p w:rsidR="00367B67" w:rsidRDefault="00555092" w:rsidP="00367B67">
      <w:pPr>
        <w:jc w:val="both"/>
        <w:rPr>
          <w:rFonts w:asciiTheme="minorHAnsi" w:hAnsiTheme="minorHAnsi" w:cstheme="minorHAnsi"/>
          <w:color w:val="000000"/>
          <w:sz w:val="22"/>
          <w:szCs w:val="22"/>
        </w:rPr>
      </w:pPr>
      <w:r w:rsidRPr="00555092">
        <w:rPr>
          <w:rFonts w:asciiTheme="minorHAnsi" w:hAnsiTheme="minorHAnsi" w:cstheme="minorHAnsi"/>
          <w:sz w:val="22"/>
          <w:szCs w:val="22"/>
          <w:lang w:eastAsia="x-none"/>
        </w:rPr>
        <w:t xml:space="preserve">Преди сключване на договор за обществена поръчка, възложителят изисква от участника, определен за изпълнител актуален списък с имената на персонала, който ще изпълнява поръчката, и/или на членовете на ръководния състав, които ще отговарят за изпълнението, в който </w:t>
      </w:r>
      <w:r w:rsidR="00AD2296">
        <w:rPr>
          <w:rFonts w:asciiTheme="minorHAnsi" w:hAnsiTheme="minorHAnsi" w:cstheme="minorHAnsi"/>
          <w:sz w:val="22"/>
          <w:szCs w:val="22"/>
          <w:lang w:eastAsia="x-none"/>
        </w:rPr>
        <w:t>са</w:t>
      </w:r>
      <w:r w:rsidRPr="00555092">
        <w:rPr>
          <w:rFonts w:asciiTheme="minorHAnsi" w:hAnsiTheme="minorHAnsi" w:cstheme="minorHAnsi"/>
          <w:sz w:val="22"/>
          <w:szCs w:val="22"/>
          <w:lang w:eastAsia="x-none"/>
        </w:rPr>
        <w:t xml:space="preserve"> посочен</w:t>
      </w:r>
      <w:r w:rsidR="00AD2296">
        <w:rPr>
          <w:rFonts w:asciiTheme="minorHAnsi" w:hAnsiTheme="minorHAnsi" w:cstheme="minorHAnsi"/>
          <w:sz w:val="22"/>
          <w:szCs w:val="22"/>
          <w:lang w:eastAsia="x-none"/>
        </w:rPr>
        <w:t>и</w:t>
      </w:r>
      <w:r w:rsidRPr="00555092">
        <w:rPr>
          <w:rFonts w:asciiTheme="minorHAnsi" w:hAnsiTheme="minorHAnsi" w:cstheme="minorHAnsi"/>
          <w:sz w:val="22"/>
          <w:szCs w:val="22"/>
          <w:lang w:eastAsia="x-none"/>
        </w:rPr>
        <w:t xml:space="preserve"> професионална компетентност </w:t>
      </w:r>
      <w:r w:rsidR="00AD2296">
        <w:rPr>
          <w:rFonts w:asciiTheme="minorHAnsi" w:hAnsiTheme="minorHAnsi" w:cstheme="minorHAnsi"/>
          <w:sz w:val="22"/>
          <w:szCs w:val="22"/>
          <w:lang w:eastAsia="x-none"/>
        </w:rPr>
        <w:t xml:space="preserve">и опит </w:t>
      </w:r>
      <w:r w:rsidRPr="00555092">
        <w:rPr>
          <w:rFonts w:asciiTheme="minorHAnsi" w:hAnsiTheme="minorHAnsi" w:cstheme="minorHAnsi"/>
          <w:sz w:val="22"/>
          <w:szCs w:val="22"/>
          <w:lang w:eastAsia="x-none"/>
        </w:rPr>
        <w:t xml:space="preserve">на лицата, ведно с копия на документи, които доказват професионалната компетентност </w:t>
      </w:r>
      <w:r w:rsidR="00AD2296">
        <w:rPr>
          <w:rFonts w:asciiTheme="minorHAnsi" w:hAnsiTheme="minorHAnsi" w:cstheme="minorHAnsi"/>
          <w:sz w:val="22"/>
          <w:szCs w:val="22"/>
          <w:lang w:eastAsia="x-none"/>
        </w:rPr>
        <w:t xml:space="preserve">и опит </w:t>
      </w:r>
      <w:r w:rsidRPr="00555092">
        <w:rPr>
          <w:rFonts w:asciiTheme="minorHAnsi" w:hAnsiTheme="minorHAnsi" w:cstheme="minorHAnsi"/>
          <w:sz w:val="22"/>
          <w:szCs w:val="22"/>
          <w:lang w:eastAsia="x-none"/>
        </w:rPr>
        <w:t>на лицата</w:t>
      </w:r>
      <w:r w:rsidR="00367B67">
        <w:rPr>
          <w:rFonts w:asciiTheme="minorHAnsi" w:hAnsiTheme="minorHAnsi" w:cstheme="minorHAnsi"/>
          <w:sz w:val="22"/>
          <w:szCs w:val="22"/>
          <w:lang w:eastAsia="x-none"/>
        </w:rPr>
        <w:t>,</w:t>
      </w:r>
      <w:r w:rsidR="00367B67" w:rsidRPr="00367B67">
        <w:rPr>
          <w:rFonts w:asciiTheme="minorHAnsi" w:hAnsiTheme="minorHAnsi" w:cstheme="minorHAnsi"/>
          <w:sz w:val="22"/>
          <w:szCs w:val="22"/>
          <w:lang w:eastAsia="x-none"/>
        </w:rPr>
        <w:t xml:space="preserve"> </w:t>
      </w:r>
      <w:r w:rsidR="00367B67" w:rsidRPr="00852FCF">
        <w:rPr>
          <w:rFonts w:asciiTheme="minorHAnsi" w:hAnsiTheme="minorHAnsi" w:cstheme="minorHAnsi"/>
          <w:sz w:val="22"/>
          <w:szCs w:val="22"/>
          <w:lang w:eastAsia="x-none"/>
        </w:rPr>
        <w:t>в случай че същите не са достъпни чрез пряк и безплатен достъп до съответна национална база данни</w:t>
      </w:r>
      <w:r w:rsidR="00367B67" w:rsidRPr="00852FCF">
        <w:rPr>
          <w:rFonts w:asciiTheme="minorHAnsi" w:hAnsiTheme="minorHAnsi" w:cstheme="minorHAnsi"/>
          <w:color w:val="000000"/>
          <w:sz w:val="22"/>
          <w:szCs w:val="22"/>
        </w:rPr>
        <w:t xml:space="preserve">. </w:t>
      </w:r>
    </w:p>
    <w:p w:rsidR="00555092" w:rsidRPr="00555092" w:rsidRDefault="00555092" w:rsidP="00555092">
      <w:pPr>
        <w:spacing w:line="23" w:lineRule="atLeast"/>
        <w:jc w:val="both"/>
        <w:rPr>
          <w:rFonts w:asciiTheme="minorHAnsi" w:hAnsiTheme="minorHAnsi" w:cstheme="minorHAnsi"/>
          <w:sz w:val="22"/>
          <w:szCs w:val="22"/>
          <w:lang w:eastAsia="x-none"/>
        </w:rPr>
      </w:pPr>
    </w:p>
    <w:p w:rsidR="003B5E64" w:rsidRPr="00555092" w:rsidRDefault="003B5E64" w:rsidP="00852FCF">
      <w:pPr>
        <w:spacing w:line="23" w:lineRule="atLeast"/>
        <w:jc w:val="both"/>
        <w:rPr>
          <w:rFonts w:asciiTheme="minorHAnsi" w:hAnsiTheme="minorHAnsi" w:cstheme="minorHAnsi"/>
          <w:b/>
          <w:sz w:val="22"/>
          <w:szCs w:val="22"/>
          <w:lang w:eastAsia="x-none"/>
        </w:rPr>
      </w:pPr>
    </w:p>
    <w:p w:rsidR="00852FCF" w:rsidRPr="00C52385" w:rsidRDefault="00852FCF" w:rsidP="00C52385">
      <w:pPr>
        <w:shd w:val="clear" w:color="auto" w:fill="548DD4" w:themeFill="text2" w:themeFillTint="99"/>
        <w:rPr>
          <w:rFonts w:asciiTheme="minorHAnsi" w:hAnsiTheme="minorHAnsi" w:cstheme="minorHAnsi"/>
          <w:b/>
          <w:i/>
          <w:color w:val="FFFFFF" w:themeColor="background1"/>
        </w:rPr>
      </w:pPr>
      <w:r w:rsidRPr="00C52385">
        <w:rPr>
          <w:rFonts w:asciiTheme="minorHAnsi" w:hAnsiTheme="minorHAnsi" w:cstheme="minorHAnsi"/>
          <w:b/>
          <w:i/>
          <w:color w:val="FFFFFF" w:themeColor="background1"/>
        </w:rPr>
        <w:t>Б. УКАЗАНИЯ ЗА ПОДГОТОВКА НА ОФЕРТАТА</w:t>
      </w:r>
    </w:p>
    <w:p w:rsidR="00852FCF" w:rsidRPr="00852FCF" w:rsidRDefault="00852FCF" w:rsidP="00852FCF">
      <w:pPr>
        <w:jc w:val="both"/>
        <w:rPr>
          <w:rFonts w:asciiTheme="minorHAnsi" w:hAnsiTheme="minorHAnsi" w:cstheme="minorHAnsi"/>
          <w: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Всяко лице има право да представи само една оферта. При изготвяне на офертата всяко лице трябва да се придържа точно към обявените от възложителя условия.</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Подаването на офертата задължава участникът да приеме напълно всички изисквания и условия, посочени в указанията за участие.</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Лице, което участва в обединение или е дало съгласие и фигурира като подизпълнител в офертата на друг участник, не може да представя самостоятелна оферта.</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Във възлагането на обществената поръчка едно физическо или юридическо лице може да участва само в едно обединение.</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Свързани лица не могат да бъдат самостоятелни участници в една и съща процедура.</w:t>
      </w:r>
    </w:p>
    <w:p w:rsidR="00852FCF" w:rsidRPr="00852FCF" w:rsidRDefault="00852FCF" w:rsidP="00852FCF">
      <w:pPr>
        <w:jc w:val="both"/>
        <w:rPr>
          <w:rFonts w:asciiTheme="minorHAnsi" w:hAnsiTheme="minorHAnsi" w:cstheme="minorHAnsi"/>
          <w:b/>
          <w:i/>
          <w:sz w:val="22"/>
          <w:szCs w:val="22"/>
          <w:u w:val="single"/>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Документите, свързани с участието в процедурата, се представят от участника, или от упълномощен от него представител – лично или чрез пощенска или друга куриерска услуга с препоръчана пратка с обратна разписка, на адрес: гр. София, бул.</w:t>
      </w:r>
      <w:r w:rsidRPr="00852FCF">
        <w:rPr>
          <w:rFonts w:asciiTheme="minorHAnsi" w:hAnsiTheme="minorHAnsi" w:cstheme="minorHAnsi"/>
          <w:sz w:val="22"/>
          <w:szCs w:val="22"/>
          <w:lang w:val="en-US"/>
        </w:rPr>
        <w:t xml:space="preserve"> </w:t>
      </w:r>
      <w:r w:rsidRPr="00852FCF">
        <w:rPr>
          <w:rFonts w:asciiTheme="minorHAnsi" w:hAnsiTheme="minorHAnsi" w:cstheme="minorHAnsi"/>
          <w:sz w:val="22"/>
          <w:szCs w:val="22"/>
        </w:rPr>
        <w:t>„Янко Сакъзов”</w:t>
      </w:r>
      <w:r w:rsidRPr="00852FCF">
        <w:rPr>
          <w:rFonts w:asciiTheme="minorHAnsi" w:hAnsiTheme="minorHAnsi" w:cstheme="minorHAnsi"/>
          <w:sz w:val="22"/>
          <w:szCs w:val="22"/>
          <w:lang w:val="en-US"/>
        </w:rPr>
        <w:t xml:space="preserve"> </w:t>
      </w:r>
      <w:r w:rsidRPr="00852FCF">
        <w:rPr>
          <w:rFonts w:asciiTheme="minorHAnsi" w:hAnsiTheme="minorHAnsi" w:cstheme="minorHAnsi"/>
          <w:sz w:val="22"/>
          <w:szCs w:val="22"/>
        </w:rPr>
        <w:t>№ 26.</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Документите се представят в запечатана непрозрачна опаковка, върху която се посочва:</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852FCF">
        <w:rPr>
          <w:rFonts w:asciiTheme="minorHAnsi" w:hAnsiTheme="minorHAnsi" w:cstheme="minorHAnsi"/>
          <w:sz w:val="22"/>
          <w:szCs w:val="22"/>
        </w:rPr>
        <w:t>До Национален център по заразни и паразитни болести</w:t>
      </w:r>
    </w:p>
    <w:p w:rsidR="00852FCF" w:rsidRPr="00852FCF" w:rsidRDefault="00852FCF" w:rsidP="00852FCF">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852FCF">
        <w:rPr>
          <w:rFonts w:asciiTheme="minorHAnsi" w:hAnsiTheme="minorHAnsi" w:cstheme="minorHAnsi"/>
          <w:sz w:val="22"/>
          <w:szCs w:val="22"/>
        </w:rPr>
        <w:t>гр. София, бул."Янко Сакъзов" № 26</w:t>
      </w:r>
    </w:p>
    <w:p w:rsidR="00852FCF" w:rsidRPr="00852FCF" w:rsidRDefault="00852FCF" w:rsidP="00852FCF">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p>
    <w:p w:rsidR="00852FCF" w:rsidRPr="00852FCF" w:rsidRDefault="00852FCF" w:rsidP="00852FCF">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852FCF">
        <w:rPr>
          <w:rFonts w:asciiTheme="minorHAnsi" w:hAnsiTheme="minorHAnsi" w:cstheme="minorHAnsi"/>
          <w:sz w:val="22"/>
          <w:szCs w:val="22"/>
        </w:rPr>
        <w:t>ОФЕРТА</w:t>
      </w:r>
    </w:p>
    <w:p w:rsidR="00852FCF" w:rsidRPr="00852FCF" w:rsidRDefault="00852FCF" w:rsidP="00852FCF">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852FCF">
        <w:rPr>
          <w:rFonts w:asciiTheme="minorHAnsi" w:hAnsiTheme="minorHAnsi" w:cstheme="minorHAnsi"/>
          <w:sz w:val="22"/>
          <w:szCs w:val="22"/>
        </w:rPr>
        <w:t xml:space="preserve">за участие във възлагане на обществена поръчка с предмет </w:t>
      </w:r>
    </w:p>
    <w:p w:rsidR="00852FCF" w:rsidRPr="00852FCF" w:rsidRDefault="00852FCF" w:rsidP="00852FCF">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852FCF">
        <w:rPr>
          <w:rFonts w:asciiTheme="minorHAnsi" w:hAnsiTheme="minorHAnsi" w:cstheme="minorHAnsi"/>
          <w:sz w:val="22"/>
          <w:szCs w:val="22"/>
        </w:rPr>
        <w:t>„</w:t>
      </w:r>
      <w:r w:rsidR="000C0B4B" w:rsidRPr="000C0B4B">
        <w:rPr>
          <w:rFonts w:asciiTheme="minorHAnsi" w:eastAsia="Calibri" w:hAnsiTheme="minorHAnsi" w:cstheme="minorHAnsi"/>
          <w:sz w:val="22"/>
          <w:szCs w:val="22"/>
          <w:lang w:eastAsia="en-US"/>
        </w:rPr>
        <w:t xml:space="preserve">Изработване на инвестиционни проекти и </w:t>
      </w:r>
      <w:r w:rsidR="00AF28BC" w:rsidRPr="00AF28BC">
        <w:rPr>
          <w:rFonts w:asciiTheme="minorHAnsi" w:eastAsia="Calibri" w:hAnsiTheme="minorHAnsi" w:cstheme="minorHAnsi"/>
          <w:sz w:val="22"/>
          <w:szCs w:val="22"/>
          <w:lang w:eastAsia="en-US"/>
        </w:rPr>
        <w:t>упражняване на авторски надзор за изпълнение на С</w:t>
      </w:r>
      <w:r w:rsidR="000C0B4B" w:rsidRPr="00AF28BC">
        <w:rPr>
          <w:rFonts w:asciiTheme="minorHAnsi" w:eastAsia="Calibri" w:hAnsiTheme="minorHAnsi" w:cstheme="minorHAnsi"/>
          <w:sz w:val="22"/>
          <w:szCs w:val="22"/>
          <w:lang w:eastAsia="en-US"/>
        </w:rPr>
        <w:t>МР</w:t>
      </w:r>
      <w:r w:rsidR="000C0B4B" w:rsidRPr="000C0B4B">
        <w:rPr>
          <w:rFonts w:asciiTheme="minorHAnsi" w:eastAsia="Calibri" w:hAnsiTheme="minorHAnsi" w:cstheme="minorHAnsi"/>
          <w:sz w:val="22"/>
          <w:szCs w:val="22"/>
          <w:lang w:eastAsia="en-US"/>
        </w:rPr>
        <w:t xml:space="preserve"> в сградите на </w:t>
      </w:r>
      <w:r w:rsidR="000C0B4B" w:rsidRPr="000C0B4B">
        <w:rPr>
          <w:rFonts w:asciiTheme="minorHAnsi" w:hAnsiTheme="minorHAnsi" w:cstheme="minorHAnsi"/>
          <w:sz w:val="22"/>
          <w:szCs w:val="22"/>
        </w:rPr>
        <w:t>НЦЗПБ</w:t>
      </w:r>
      <w:r w:rsidR="000C0B4B" w:rsidRPr="00F90383">
        <w:rPr>
          <w:rFonts w:asciiTheme="minorHAnsi" w:hAnsiTheme="minorHAnsi" w:cstheme="minorHAnsi"/>
          <w:b/>
          <w:sz w:val="22"/>
          <w:szCs w:val="22"/>
        </w:rPr>
        <w:t xml:space="preserve"> </w:t>
      </w:r>
      <w:r w:rsidRPr="00852FCF">
        <w:rPr>
          <w:rFonts w:asciiTheme="minorHAnsi" w:hAnsiTheme="minorHAnsi" w:cstheme="minorHAnsi"/>
          <w:sz w:val="22"/>
          <w:szCs w:val="22"/>
        </w:rPr>
        <w:t>по проект „Фундаментални, транслиращи и клинични изследвания в областта на инфекциите и инфекциозната имунология” - Оперативна програма „Наука и образование за интелигентен растеж 2014-2020г.”, процедура чрез подбор BG 05 M2 OP 001-1.002 „Изграждане и развитие на центрове за компетентност“, по две обособени позиции:</w:t>
      </w:r>
    </w:p>
    <w:p w:rsidR="00852FCF" w:rsidRPr="00852FCF" w:rsidRDefault="00852FCF" w:rsidP="00852FCF">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852FCF">
        <w:rPr>
          <w:rFonts w:asciiTheme="minorHAnsi" w:hAnsiTheme="minorHAnsi" w:cstheme="minorHAnsi"/>
          <w:sz w:val="22"/>
          <w:szCs w:val="22"/>
        </w:rPr>
        <w:t>Обособена позиция 1: Сгради с административен адрес:</w:t>
      </w:r>
    </w:p>
    <w:p w:rsidR="00852FCF" w:rsidRPr="00852FCF" w:rsidRDefault="00852FCF" w:rsidP="00852FCF">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852FCF">
        <w:rPr>
          <w:rFonts w:asciiTheme="minorHAnsi" w:hAnsiTheme="minorHAnsi" w:cstheme="minorHAnsi"/>
          <w:sz w:val="22"/>
          <w:szCs w:val="22"/>
        </w:rPr>
        <w:t xml:space="preserve">Гр. София, бул. "Янко Сакъзов" № 26 </w:t>
      </w:r>
    </w:p>
    <w:p w:rsidR="00852FCF" w:rsidRPr="00852FCF" w:rsidRDefault="00852FCF" w:rsidP="00852FCF">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852FCF">
        <w:rPr>
          <w:rFonts w:asciiTheme="minorHAnsi" w:hAnsiTheme="minorHAnsi" w:cstheme="minorHAnsi"/>
          <w:sz w:val="22"/>
          <w:szCs w:val="22"/>
        </w:rPr>
        <w:t>Обособена позиция 2: Сгради с административен адрес:</w:t>
      </w:r>
    </w:p>
    <w:p w:rsidR="00852FCF" w:rsidRPr="00852FCF" w:rsidRDefault="00852FCF" w:rsidP="00852FCF">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r w:rsidRPr="00852FCF">
        <w:rPr>
          <w:rFonts w:asciiTheme="minorHAnsi" w:hAnsiTheme="minorHAnsi" w:cstheme="minorHAnsi"/>
          <w:sz w:val="22"/>
          <w:szCs w:val="22"/>
        </w:rPr>
        <w:t xml:space="preserve">Гр. София, бул. "Генерал Столетов" № 44А </w:t>
      </w:r>
    </w:p>
    <w:p w:rsidR="00852FCF" w:rsidRPr="00852FCF" w:rsidRDefault="00852FCF" w:rsidP="00852FCF">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p>
    <w:p w:rsidR="00852FCF" w:rsidRPr="00852FCF" w:rsidRDefault="00852FCF" w:rsidP="00852FCF">
      <w:pPr>
        <w:pBdr>
          <w:top w:val="single" w:sz="4" w:space="1" w:color="auto"/>
          <w:left w:val="single" w:sz="4" w:space="4" w:color="auto"/>
          <w:bottom w:val="single" w:sz="4" w:space="1" w:color="auto"/>
          <w:right w:val="single" w:sz="4" w:space="4" w:color="auto"/>
        </w:pBdr>
        <w:jc w:val="center"/>
        <w:rPr>
          <w:rFonts w:asciiTheme="minorHAnsi" w:hAnsiTheme="minorHAnsi" w:cstheme="minorHAnsi"/>
          <w:sz w:val="22"/>
          <w:szCs w:val="22"/>
        </w:rPr>
      </w:pPr>
    </w:p>
    <w:p w:rsidR="00852FCF" w:rsidRPr="00852FCF" w:rsidRDefault="00852FCF" w:rsidP="00852FCF">
      <w:pPr>
        <w:pBdr>
          <w:top w:val="single" w:sz="4" w:space="1" w:color="auto"/>
          <w:left w:val="single" w:sz="4" w:space="4" w:color="auto"/>
          <w:bottom w:val="single" w:sz="4" w:space="1" w:color="auto"/>
          <w:right w:val="single" w:sz="4" w:space="4" w:color="auto"/>
        </w:pBdr>
        <w:suppressAutoHyphens/>
        <w:jc w:val="both"/>
        <w:rPr>
          <w:rFonts w:asciiTheme="minorHAnsi" w:hAnsiTheme="minorHAnsi" w:cstheme="minorHAnsi"/>
          <w:b/>
          <w:i/>
          <w:sz w:val="22"/>
          <w:szCs w:val="22"/>
          <w:lang w:eastAsia="ar-SA"/>
        </w:rPr>
      </w:pPr>
    </w:p>
    <w:p w:rsidR="00852FCF" w:rsidRPr="00852FCF" w:rsidRDefault="00852FCF" w:rsidP="00852FCF">
      <w:pPr>
        <w:pBdr>
          <w:top w:val="single" w:sz="4" w:space="1" w:color="auto"/>
          <w:left w:val="single" w:sz="4" w:space="4" w:color="auto"/>
          <w:bottom w:val="single" w:sz="4" w:space="1" w:color="auto"/>
          <w:right w:val="single" w:sz="4" w:space="4" w:color="auto"/>
        </w:pBdr>
        <w:suppressAutoHyphens/>
        <w:jc w:val="both"/>
        <w:rPr>
          <w:rFonts w:asciiTheme="minorHAnsi" w:hAnsiTheme="minorHAnsi" w:cstheme="minorHAnsi"/>
          <w:b/>
          <w:sz w:val="22"/>
          <w:szCs w:val="22"/>
        </w:rPr>
      </w:pPr>
    </w:p>
    <w:p w:rsidR="00852FCF" w:rsidRPr="00852FCF" w:rsidRDefault="00852FCF" w:rsidP="00852FCF">
      <w:pPr>
        <w:pBdr>
          <w:top w:val="single" w:sz="4" w:space="1" w:color="auto"/>
          <w:left w:val="single" w:sz="4" w:space="4" w:color="auto"/>
          <w:bottom w:val="single" w:sz="4" w:space="1" w:color="auto"/>
          <w:right w:val="single" w:sz="4" w:space="4" w:color="auto"/>
        </w:pBdr>
        <w:jc w:val="both"/>
        <w:rPr>
          <w:rFonts w:asciiTheme="minorHAnsi" w:hAnsiTheme="minorHAnsi" w:cstheme="minorHAnsi"/>
          <w:sz w:val="22"/>
          <w:szCs w:val="22"/>
        </w:rPr>
      </w:pPr>
      <w:r w:rsidRPr="00852FCF">
        <w:rPr>
          <w:rFonts w:asciiTheme="minorHAnsi" w:hAnsiTheme="minorHAnsi" w:cstheme="minorHAnsi"/>
          <w:sz w:val="22"/>
          <w:szCs w:val="22"/>
        </w:rPr>
        <w:t>от ............................................................................................................................................</w:t>
      </w:r>
    </w:p>
    <w:p w:rsidR="00852FCF" w:rsidRPr="00852FCF" w:rsidRDefault="00852FCF" w:rsidP="00852FCF">
      <w:pPr>
        <w:pBdr>
          <w:top w:val="single" w:sz="4" w:space="1" w:color="auto"/>
          <w:left w:val="single" w:sz="4" w:space="4" w:color="auto"/>
          <w:bottom w:val="single" w:sz="4" w:space="1" w:color="auto"/>
          <w:right w:val="single" w:sz="4" w:space="4" w:color="auto"/>
        </w:pBdr>
        <w:jc w:val="both"/>
        <w:rPr>
          <w:rFonts w:asciiTheme="minorHAnsi" w:hAnsiTheme="minorHAnsi" w:cstheme="minorHAnsi"/>
          <w:i/>
          <w:sz w:val="22"/>
          <w:szCs w:val="22"/>
        </w:rPr>
      </w:pPr>
      <w:r w:rsidRPr="00852FCF">
        <w:rPr>
          <w:rFonts w:asciiTheme="minorHAnsi" w:hAnsiTheme="minorHAnsi" w:cstheme="minorHAnsi"/>
          <w:sz w:val="22"/>
          <w:szCs w:val="22"/>
        </w:rPr>
        <w:t>(</w:t>
      </w:r>
      <w:r w:rsidRPr="00852FCF">
        <w:rPr>
          <w:rFonts w:asciiTheme="minorHAnsi" w:hAnsiTheme="minorHAnsi" w:cstheme="minorHAnsi"/>
          <w:i/>
          <w:sz w:val="22"/>
          <w:szCs w:val="22"/>
        </w:rPr>
        <w:t>Върху плика се посочва участникът, адрес за кореспонденция на участникът, телефон, факс и електронен адрес, наименованието</w:t>
      </w:r>
      <w:r w:rsidRPr="00852FCF">
        <w:rPr>
          <w:rFonts w:asciiTheme="minorHAnsi" w:hAnsiTheme="minorHAnsi" w:cstheme="minorHAnsi"/>
          <w:sz w:val="22"/>
          <w:szCs w:val="22"/>
        </w:rPr>
        <w:t xml:space="preserve"> </w:t>
      </w:r>
      <w:r w:rsidRPr="00852FCF">
        <w:rPr>
          <w:rFonts w:asciiTheme="minorHAnsi" w:hAnsiTheme="minorHAnsi" w:cstheme="minorHAnsi"/>
          <w:i/>
          <w:sz w:val="22"/>
          <w:szCs w:val="22"/>
        </w:rPr>
        <w:t>на поръчката, обособената/ите позиция/и, по която/които се подава оферта)</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b/>
          <w:i/>
          <w:sz w:val="22"/>
          <w:szCs w:val="22"/>
          <w:u w:val="single"/>
        </w:rPr>
      </w:pPr>
    </w:p>
    <w:p w:rsidR="00852FCF" w:rsidRPr="00412672" w:rsidRDefault="00852FCF" w:rsidP="00412672">
      <w:pPr>
        <w:shd w:val="clear" w:color="auto" w:fill="95B3D7" w:themeFill="accent1" w:themeFillTint="99"/>
        <w:jc w:val="both"/>
        <w:rPr>
          <w:rFonts w:asciiTheme="minorHAnsi" w:hAnsiTheme="minorHAnsi" w:cstheme="minorHAnsi"/>
          <w:b/>
          <w:i/>
          <w:color w:val="FFFFFF" w:themeColor="background1"/>
        </w:rPr>
      </w:pPr>
      <w:r w:rsidRPr="00412672">
        <w:rPr>
          <w:rFonts w:asciiTheme="minorHAnsi" w:hAnsiTheme="minorHAnsi" w:cstheme="minorHAnsi"/>
          <w:b/>
          <w:i/>
          <w:color w:val="FFFFFF" w:themeColor="background1"/>
        </w:rPr>
        <w:t>Всяка запечатана непрозрачна опаковка следва да съдържа:</w:t>
      </w:r>
    </w:p>
    <w:p w:rsidR="00852FCF" w:rsidRPr="00852FCF" w:rsidRDefault="00852FCF" w:rsidP="00852FCF">
      <w:pPr>
        <w:tabs>
          <w:tab w:val="left" w:pos="2191"/>
        </w:tabs>
        <w:jc w:val="both"/>
        <w:rPr>
          <w:rFonts w:asciiTheme="minorHAnsi" w:hAnsiTheme="minorHAnsi" w:cstheme="minorHAnsi"/>
          <w:sz w:val="22"/>
          <w:szCs w:val="22"/>
        </w:rPr>
      </w:pPr>
      <w:r w:rsidRPr="00852FCF">
        <w:rPr>
          <w:rFonts w:asciiTheme="minorHAnsi" w:hAnsiTheme="minorHAnsi" w:cstheme="minorHAnsi"/>
          <w:sz w:val="22"/>
          <w:szCs w:val="22"/>
        </w:rPr>
        <w:tab/>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lastRenderedPageBreak/>
        <w:t xml:space="preserve">1.Оферта </w:t>
      </w:r>
      <w:r w:rsidRPr="00852FCF">
        <w:rPr>
          <w:rFonts w:asciiTheme="minorHAnsi" w:hAnsiTheme="minorHAnsi" w:cstheme="minorHAnsi"/>
          <w:sz w:val="22"/>
          <w:szCs w:val="22"/>
          <w:lang w:val="en-US"/>
        </w:rPr>
        <w:t>(</w:t>
      </w:r>
      <w:r w:rsidRPr="00852FCF">
        <w:rPr>
          <w:rFonts w:asciiTheme="minorHAnsi" w:hAnsiTheme="minorHAnsi" w:cstheme="minorHAnsi"/>
          <w:sz w:val="22"/>
          <w:szCs w:val="22"/>
        </w:rPr>
        <w:t>образец № 1</w:t>
      </w:r>
      <w:r w:rsidRPr="00852FCF">
        <w:rPr>
          <w:rFonts w:asciiTheme="minorHAnsi" w:hAnsiTheme="minorHAnsi" w:cstheme="minorHAnsi"/>
          <w:sz w:val="22"/>
          <w:szCs w:val="22"/>
          <w:lang w:val="en-US"/>
        </w:rPr>
        <w:t>)</w:t>
      </w:r>
      <w:r w:rsidRPr="00852FCF">
        <w:rPr>
          <w:rFonts w:asciiTheme="minorHAnsi" w:hAnsiTheme="minorHAnsi" w:cstheme="minorHAnsi"/>
          <w:sz w:val="22"/>
          <w:szCs w:val="22"/>
        </w:rPr>
        <w:t>;</w:t>
      </w:r>
    </w:p>
    <w:p w:rsidR="00852FCF" w:rsidRPr="00852FCF" w:rsidRDefault="00852FCF" w:rsidP="00852FCF">
      <w:pPr>
        <w:jc w:val="both"/>
        <w:rPr>
          <w:rFonts w:asciiTheme="minorHAnsi" w:hAnsiTheme="minorHAnsi" w:cstheme="minorHAnsi"/>
          <w:sz w:val="22"/>
          <w:szCs w:val="22"/>
          <w:lang w:val="en-US"/>
        </w:rPr>
      </w:pPr>
      <w:r w:rsidRPr="00852FCF">
        <w:rPr>
          <w:rFonts w:asciiTheme="minorHAnsi" w:hAnsiTheme="minorHAnsi" w:cstheme="minorHAnsi"/>
          <w:sz w:val="22"/>
          <w:szCs w:val="22"/>
        </w:rPr>
        <w:t xml:space="preserve">2. Декларация за обстоятелствата по чл. 54, ал. 1, т. 1, 2 и 7 от ЗОП  </w:t>
      </w:r>
      <w:r w:rsidRPr="00852FCF">
        <w:rPr>
          <w:rFonts w:asciiTheme="minorHAnsi" w:hAnsiTheme="minorHAnsi" w:cstheme="minorHAnsi"/>
          <w:sz w:val="22"/>
          <w:szCs w:val="22"/>
          <w:lang w:val="en-US"/>
        </w:rPr>
        <w:t>(</w:t>
      </w:r>
      <w:r w:rsidRPr="00852FCF">
        <w:rPr>
          <w:rFonts w:asciiTheme="minorHAnsi" w:hAnsiTheme="minorHAnsi" w:cstheme="minorHAnsi"/>
          <w:sz w:val="22"/>
          <w:szCs w:val="22"/>
        </w:rPr>
        <w:t>образец № 2</w:t>
      </w:r>
      <w:r w:rsidRPr="00852FCF">
        <w:rPr>
          <w:rFonts w:asciiTheme="minorHAnsi" w:hAnsiTheme="minorHAnsi" w:cstheme="minorHAnsi"/>
          <w:sz w:val="22"/>
          <w:szCs w:val="22"/>
          <w:lang w:val="en-US"/>
        </w:rPr>
        <w:t>);</w:t>
      </w:r>
    </w:p>
    <w:p w:rsidR="00852FCF" w:rsidRPr="00852FCF" w:rsidRDefault="00852FCF" w:rsidP="00852FCF">
      <w:pPr>
        <w:jc w:val="both"/>
        <w:rPr>
          <w:rFonts w:asciiTheme="minorHAnsi" w:hAnsiTheme="minorHAnsi" w:cstheme="minorHAnsi"/>
          <w:sz w:val="22"/>
          <w:szCs w:val="22"/>
          <w:lang w:val="en-US"/>
        </w:rPr>
      </w:pPr>
      <w:r w:rsidRPr="00852FCF">
        <w:rPr>
          <w:rFonts w:asciiTheme="minorHAnsi" w:hAnsiTheme="minorHAnsi" w:cstheme="minorHAnsi"/>
          <w:sz w:val="22"/>
          <w:szCs w:val="22"/>
          <w:lang w:val="en-US"/>
        </w:rPr>
        <w:t>3</w:t>
      </w:r>
      <w:r w:rsidRPr="00852FCF">
        <w:rPr>
          <w:rFonts w:asciiTheme="minorHAnsi" w:hAnsiTheme="minorHAnsi" w:cstheme="minorHAnsi"/>
          <w:sz w:val="22"/>
          <w:szCs w:val="22"/>
        </w:rPr>
        <w:t xml:space="preserve">. Декларация за обстоятелствата по чл. 54, ал. 1, т. 3 – 6 от ЗОП </w:t>
      </w:r>
      <w:r w:rsidRPr="00852FCF">
        <w:rPr>
          <w:rFonts w:asciiTheme="minorHAnsi" w:hAnsiTheme="minorHAnsi" w:cstheme="minorHAnsi"/>
          <w:sz w:val="22"/>
          <w:szCs w:val="22"/>
          <w:lang w:val="en-US"/>
        </w:rPr>
        <w:t>(</w:t>
      </w:r>
      <w:r w:rsidRPr="00852FCF">
        <w:rPr>
          <w:rFonts w:asciiTheme="minorHAnsi" w:hAnsiTheme="minorHAnsi" w:cstheme="minorHAnsi"/>
          <w:sz w:val="22"/>
          <w:szCs w:val="22"/>
        </w:rPr>
        <w:t>образец № 3</w:t>
      </w:r>
      <w:r w:rsidRPr="00852FCF">
        <w:rPr>
          <w:rFonts w:asciiTheme="minorHAnsi" w:hAnsiTheme="minorHAnsi" w:cstheme="minorHAnsi"/>
          <w:sz w:val="22"/>
          <w:szCs w:val="22"/>
          <w:lang w:val="en-US"/>
        </w:rPr>
        <w:t>);</w:t>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lang w:val="en-US"/>
        </w:rPr>
        <w:t>4</w:t>
      </w:r>
      <w:r w:rsidRPr="00852FCF">
        <w:rPr>
          <w:rFonts w:asciiTheme="minorHAnsi" w:hAnsiTheme="minorHAnsi" w:cstheme="minorHAnsi"/>
          <w:sz w:val="22"/>
          <w:szCs w:val="22"/>
        </w:rPr>
        <w:t>.</w:t>
      </w:r>
      <w:r w:rsidRPr="00852FCF">
        <w:rPr>
          <w:rFonts w:asciiTheme="minorHAnsi" w:hAnsiTheme="minorHAnsi" w:cstheme="minorHAnsi"/>
          <w:sz w:val="22"/>
          <w:szCs w:val="22"/>
          <w:lang w:eastAsia="en-US"/>
        </w:rPr>
        <w:t xml:space="preserve"> </w:t>
      </w:r>
      <w:proofErr w:type="spellStart"/>
      <w:r w:rsidRPr="00852FCF">
        <w:rPr>
          <w:rFonts w:asciiTheme="minorHAnsi" w:hAnsiTheme="minorHAnsi" w:cstheme="minorHAnsi"/>
          <w:sz w:val="22"/>
          <w:szCs w:val="22"/>
          <w:lang w:val="en-AU"/>
        </w:rPr>
        <w:t>Списък</w:t>
      </w:r>
      <w:proofErr w:type="spellEnd"/>
      <w:r w:rsidRPr="00852FCF">
        <w:rPr>
          <w:rFonts w:asciiTheme="minorHAnsi" w:hAnsiTheme="minorHAnsi" w:cstheme="minorHAnsi"/>
          <w:sz w:val="22"/>
          <w:szCs w:val="22"/>
          <w:lang w:val="en-AU"/>
        </w:rPr>
        <w:t xml:space="preserve"> </w:t>
      </w:r>
      <w:proofErr w:type="spellStart"/>
      <w:r w:rsidRPr="00852FCF">
        <w:rPr>
          <w:rFonts w:asciiTheme="minorHAnsi" w:hAnsiTheme="minorHAnsi" w:cstheme="minorHAnsi"/>
          <w:sz w:val="22"/>
          <w:szCs w:val="22"/>
          <w:lang w:val="en-AU"/>
        </w:rPr>
        <w:t>на</w:t>
      </w:r>
      <w:proofErr w:type="spellEnd"/>
      <w:r w:rsidRPr="00852FCF">
        <w:rPr>
          <w:rFonts w:asciiTheme="minorHAnsi" w:hAnsiTheme="minorHAnsi" w:cstheme="minorHAnsi"/>
          <w:sz w:val="22"/>
          <w:szCs w:val="22"/>
          <w:lang w:val="en-AU"/>
        </w:rPr>
        <w:t xml:space="preserve"> </w:t>
      </w:r>
      <w:r w:rsidRPr="00852FCF">
        <w:rPr>
          <w:rFonts w:asciiTheme="minorHAnsi" w:hAnsiTheme="minorHAnsi" w:cstheme="minorHAnsi"/>
          <w:sz w:val="22"/>
          <w:szCs w:val="22"/>
        </w:rPr>
        <w:t>услугите</w:t>
      </w:r>
      <w:r w:rsidRPr="00852FCF">
        <w:rPr>
          <w:rFonts w:asciiTheme="minorHAnsi" w:hAnsiTheme="minorHAnsi" w:cstheme="minorHAnsi"/>
          <w:sz w:val="22"/>
          <w:szCs w:val="22"/>
          <w:lang w:val="en-AU"/>
        </w:rPr>
        <w:t xml:space="preserve">, </w:t>
      </w:r>
      <w:proofErr w:type="spellStart"/>
      <w:r w:rsidRPr="00852FCF">
        <w:rPr>
          <w:rFonts w:asciiTheme="minorHAnsi" w:hAnsiTheme="minorHAnsi" w:cstheme="minorHAnsi"/>
          <w:sz w:val="22"/>
          <w:szCs w:val="22"/>
          <w:lang w:val="en-AU"/>
        </w:rPr>
        <w:t>които</w:t>
      </w:r>
      <w:proofErr w:type="spellEnd"/>
      <w:r w:rsidRPr="00852FCF">
        <w:rPr>
          <w:rFonts w:asciiTheme="minorHAnsi" w:hAnsiTheme="minorHAnsi" w:cstheme="minorHAnsi"/>
          <w:sz w:val="22"/>
          <w:szCs w:val="22"/>
          <w:lang w:val="en-AU"/>
        </w:rPr>
        <w:t xml:space="preserve"> </w:t>
      </w:r>
      <w:proofErr w:type="spellStart"/>
      <w:r w:rsidRPr="00852FCF">
        <w:rPr>
          <w:rFonts w:asciiTheme="minorHAnsi" w:hAnsiTheme="minorHAnsi" w:cstheme="minorHAnsi"/>
          <w:sz w:val="22"/>
          <w:szCs w:val="22"/>
          <w:lang w:val="en-AU"/>
        </w:rPr>
        <w:t>са</w:t>
      </w:r>
      <w:proofErr w:type="spellEnd"/>
      <w:r w:rsidRPr="00852FCF">
        <w:rPr>
          <w:rFonts w:asciiTheme="minorHAnsi" w:hAnsiTheme="minorHAnsi" w:cstheme="minorHAnsi"/>
          <w:sz w:val="22"/>
          <w:szCs w:val="22"/>
          <w:lang w:val="en-AU"/>
        </w:rPr>
        <w:t xml:space="preserve"> </w:t>
      </w:r>
      <w:proofErr w:type="spellStart"/>
      <w:r w:rsidRPr="00852FCF">
        <w:rPr>
          <w:rFonts w:asciiTheme="minorHAnsi" w:hAnsiTheme="minorHAnsi" w:cstheme="minorHAnsi"/>
          <w:sz w:val="22"/>
          <w:szCs w:val="22"/>
          <w:lang w:val="en-AU"/>
        </w:rPr>
        <w:t>идентични</w:t>
      </w:r>
      <w:proofErr w:type="spellEnd"/>
      <w:r w:rsidRPr="00852FCF">
        <w:rPr>
          <w:rFonts w:asciiTheme="minorHAnsi" w:hAnsiTheme="minorHAnsi" w:cstheme="minorHAnsi"/>
          <w:sz w:val="22"/>
          <w:szCs w:val="22"/>
          <w:lang w:val="en-AU"/>
        </w:rPr>
        <w:t xml:space="preserve"> </w:t>
      </w:r>
      <w:proofErr w:type="spellStart"/>
      <w:r w:rsidRPr="00852FCF">
        <w:rPr>
          <w:rFonts w:asciiTheme="minorHAnsi" w:hAnsiTheme="minorHAnsi" w:cstheme="minorHAnsi"/>
          <w:sz w:val="22"/>
          <w:szCs w:val="22"/>
          <w:lang w:val="en-AU"/>
        </w:rPr>
        <w:t>или</w:t>
      </w:r>
      <w:proofErr w:type="spellEnd"/>
      <w:r w:rsidRPr="00852FCF">
        <w:rPr>
          <w:rFonts w:asciiTheme="minorHAnsi" w:hAnsiTheme="minorHAnsi" w:cstheme="minorHAnsi"/>
          <w:sz w:val="22"/>
          <w:szCs w:val="22"/>
          <w:lang w:val="en-AU"/>
        </w:rPr>
        <w:t xml:space="preserve"> </w:t>
      </w:r>
      <w:proofErr w:type="spellStart"/>
      <w:r w:rsidRPr="00852FCF">
        <w:rPr>
          <w:rFonts w:asciiTheme="minorHAnsi" w:hAnsiTheme="minorHAnsi" w:cstheme="minorHAnsi"/>
          <w:sz w:val="22"/>
          <w:szCs w:val="22"/>
          <w:lang w:val="en-AU"/>
        </w:rPr>
        <w:t>сходни</w:t>
      </w:r>
      <w:proofErr w:type="spellEnd"/>
      <w:r w:rsidRPr="00852FCF">
        <w:rPr>
          <w:rFonts w:asciiTheme="minorHAnsi" w:hAnsiTheme="minorHAnsi" w:cstheme="minorHAnsi"/>
          <w:sz w:val="22"/>
          <w:szCs w:val="22"/>
          <w:lang w:val="en-AU"/>
        </w:rPr>
        <w:t xml:space="preserve"> с </w:t>
      </w:r>
      <w:proofErr w:type="spellStart"/>
      <w:r w:rsidRPr="00852FCF">
        <w:rPr>
          <w:rFonts w:asciiTheme="minorHAnsi" w:hAnsiTheme="minorHAnsi" w:cstheme="minorHAnsi"/>
          <w:sz w:val="22"/>
          <w:szCs w:val="22"/>
          <w:lang w:val="en-AU"/>
        </w:rPr>
        <w:t>предмета</w:t>
      </w:r>
      <w:proofErr w:type="spellEnd"/>
      <w:r w:rsidRPr="00852FCF">
        <w:rPr>
          <w:rFonts w:asciiTheme="minorHAnsi" w:hAnsiTheme="minorHAnsi" w:cstheme="minorHAnsi"/>
          <w:sz w:val="22"/>
          <w:szCs w:val="22"/>
          <w:lang w:val="en-AU"/>
        </w:rPr>
        <w:t xml:space="preserve"> </w:t>
      </w:r>
      <w:proofErr w:type="spellStart"/>
      <w:r w:rsidRPr="00852FCF">
        <w:rPr>
          <w:rFonts w:asciiTheme="minorHAnsi" w:hAnsiTheme="minorHAnsi" w:cstheme="minorHAnsi"/>
          <w:sz w:val="22"/>
          <w:szCs w:val="22"/>
          <w:lang w:val="en-AU"/>
        </w:rPr>
        <w:t>на</w:t>
      </w:r>
      <w:proofErr w:type="spellEnd"/>
      <w:r w:rsidRPr="00852FCF">
        <w:rPr>
          <w:rFonts w:asciiTheme="minorHAnsi" w:hAnsiTheme="minorHAnsi" w:cstheme="minorHAnsi"/>
          <w:sz w:val="22"/>
          <w:szCs w:val="22"/>
          <w:lang w:val="en-AU"/>
        </w:rPr>
        <w:t xml:space="preserve"> </w:t>
      </w:r>
      <w:proofErr w:type="spellStart"/>
      <w:r w:rsidRPr="00852FCF">
        <w:rPr>
          <w:rFonts w:asciiTheme="minorHAnsi" w:hAnsiTheme="minorHAnsi" w:cstheme="minorHAnsi"/>
          <w:sz w:val="22"/>
          <w:szCs w:val="22"/>
          <w:lang w:val="en-AU"/>
        </w:rPr>
        <w:t>поръчката</w:t>
      </w:r>
      <w:proofErr w:type="spellEnd"/>
      <w:r w:rsidRPr="00852FCF">
        <w:rPr>
          <w:rFonts w:asciiTheme="minorHAnsi" w:hAnsiTheme="minorHAnsi" w:cstheme="minorHAnsi"/>
          <w:sz w:val="22"/>
          <w:szCs w:val="22"/>
          <w:lang w:val="en-AU"/>
        </w:rPr>
        <w:t xml:space="preserve"> </w:t>
      </w:r>
      <w:r w:rsidRPr="00852FCF">
        <w:rPr>
          <w:rFonts w:asciiTheme="minorHAnsi" w:hAnsiTheme="minorHAnsi" w:cstheme="minorHAnsi"/>
          <w:sz w:val="22"/>
          <w:szCs w:val="22"/>
          <w:lang w:val="en-US"/>
        </w:rPr>
        <w:t>(</w:t>
      </w:r>
      <w:proofErr w:type="spellStart"/>
      <w:r w:rsidRPr="00852FCF">
        <w:rPr>
          <w:rFonts w:asciiTheme="minorHAnsi" w:hAnsiTheme="minorHAnsi" w:cstheme="minorHAnsi"/>
          <w:sz w:val="22"/>
          <w:szCs w:val="22"/>
          <w:lang w:val="en-AU"/>
        </w:rPr>
        <w:t>образец</w:t>
      </w:r>
      <w:proofErr w:type="spellEnd"/>
      <w:r w:rsidRPr="00852FCF">
        <w:rPr>
          <w:rFonts w:asciiTheme="minorHAnsi" w:hAnsiTheme="minorHAnsi" w:cstheme="minorHAnsi"/>
          <w:sz w:val="22"/>
          <w:szCs w:val="22"/>
          <w:lang w:val="en-AU"/>
        </w:rPr>
        <w:t xml:space="preserve"> № </w:t>
      </w:r>
      <w:r w:rsidRPr="00852FCF">
        <w:rPr>
          <w:rFonts w:asciiTheme="minorHAnsi" w:hAnsiTheme="minorHAnsi" w:cstheme="minorHAnsi"/>
          <w:sz w:val="22"/>
          <w:szCs w:val="22"/>
        </w:rPr>
        <w:t>4</w:t>
      </w:r>
      <w:r w:rsidRPr="00852FCF">
        <w:rPr>
          <w:rFonts w:asciiTheme="minorHAnsi" w:hAnsiTheme="minorHAnsi" w:cstheme="minorHAnsi"/>
          <w:sz w:val="22"/>
          <w:szCs w:val="22"/>
          <w:lang w:val="en-US"/>
        </w:rPr>
        <w:t>)</w:t>
      </w:r>
      <w:r w:rsidRPr="00852FCF">
        <w:rPr>
          <w:rFonts w:asciiTheme="minorHAnsi" w:hAnsiTheme="minorHAnsi" w:cstheme="minorHAnsi"/>
          <w:sz w:val="22"/>
          <w:szCs w:val="22"/>
        </w:rPr>
        <w:t>;</w:t>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 xml:space="preserve">5. </w:t>
      </w:r>
      <w:r w:rsidRPr="00852FCF">
        <w:rPr>
          <w:rFonts w:asciiTheme="minorHAnsi" w:hAnsiTheme="minorHAnsi" w:cstheme="minorHAnsi"/>
          <w:sz w:val="22"/>
          <w:szCs w:val="22"/>
          <w:lang w:eastAsia="de-DE"/>
        </w:rPr>
        <w:t xml:space="preserve">Декларация по </w:t>
      </w:r>
      <w:r w:rsidRPr="00852FCF">
        <w:rPr>
          <w:rFonts w:asciiTheme="minorHAnsi" w:hAnsiTheme="minorHAnsi" w:cstheme="minorHAnsi"/>
          <w:spacing w:val="-2"/>
          <w:sz w:val="22"/>
          <w:szCs w:val="22"/>
        </w:rPr>
        <w:t xml:space="preserve">ЗИФОДРЮПДРКТЛТДС </w:t>
      </w:r>
      <w:r w:rsidRPr="00852FCF">
        <w:rPr>
          <w:rFonts w:asciiTheme="minorHAnsi" w:hAnsiTheme="minorHAnsi" w:cstheme="minorHAnsi"/>
          <w:sz w:val="22"/>
          <w:szCs w:val="22"/>
        </w:rPr>
        <w:t>(Образец № 5)</w:t>
      </w:r>
    </w:p>
    <w:p w:rsidR="00852FCF" w:rsidRPr="00A02D23" w:rsidRDefault="0060583A" w:rsidP="00852FCF">
      <w:pPr>
        <w:tabs>
          <w:tab w:val="center" w:pos="4536"/>
          <w:tab w:val="center" w:pos="9072"/>
        </w:tabs>
        <w:jc w:val="both"/>
        <w:textAlignment w:val="center"/>
        <w:rPr>
          <w:rFonts w:asciiTheme="minorHAnsi" w:hAnsiTheme="minorHAnsi" w:cstheme="minorHAnsi"/>
          <w:bCs/>
          <w:sz w:val="22"/>
          <w:szCs w:val="22"/>
        </w:rPr>
      </w:pPr>
      <w:r w:rsidRPr="00A02D23">
        <w:rPr>
          <w:rFonts w:asciiTheme="minorHAnsi" w:hAnsiTheme="minorHAnsi" w:cstheme="minorHAnsi"/>
          <w:sz w:val="22"/>
          <w:szCs w:val="22"/>
        </w:rPr>
        <w:t>6</w:t>
      </w:r>
      <w:r w:rsidR="00852FCF" w:rsidRPr="00A02D23">
        <w:rPr>
          <w:rFonts w:asciiTheme="minorHAnsi" w:hAnsiTheme="minorHAnsi" w:cstheme="minorHAnsi"/>
          <w:sz w:val="22"/>
          <w:szCs w:val="22"/>
        </w:rPr>
        <w:t xml:space="preserve">. </w:t>
      </w:r>
      <w:r w:rsidR="00852FCF" w:rsidRPr="00A02D23">
        <w:rPr>
          <w:rFonts w:asciiTheme="minorHAnsi" w:hAnsiTheme="minorHAnsi" w:cstheme="minorHAnsi"/>
          <w:sz w:val="22"/>
          <w:szCs w:val="22"/>
          <w:lang w:eastAsia="de-DE"/>
        </w:rPr>
        <w:t xml:space="preserve">Декларация по </w:t>
      </w:r>
      <w:r w:rsidR="00852FCF" w:rsidRPr="00A02D23">
        <w:rPr>
          <w:rFonts w:asciiTheme="minorHAnsi" w:hAnsiTheme="minorHAnsi" w:cstheme="minorHAnsi"/>
          <w:spacing w:val="-2"/>
          <w:sz w:val="22"/>
          <w:szCs w:val="22"/>
        </w:rPr>
        <w:t xml:space="preserve">ЗМИП </w:t>
      </w:r>
      <w:r w:rsidR="00852FCF" w:rsidRPr="00A02D23">
        <w:rPr>
          <w:rFonts w:asciiTheme="minorHAnsi" w:hAnsiTheme="minorHAnsi" w:cstheme="minorHAnsi"/>
          <w:bCs/>
          <w:iCs/>
          <w:sz w:val="22"/>
          <w:szCs w:val="22"/>
          <w:lang w:val="en-US" w:eastAsia="de-DE"/>
        </w:rPr>
        <w:t>(</w:t>
      </w:r>
      <w:r w:rsidR="00852FCF" w:rsidRPr="00A02D23">
        <w:rPr>
          <w:rFonts w:asciiTheme="minorHAnsi" w:hAnsiTheme="minorHAnsi" w:cstheme="minorHAnsi"/>
          <w:bCs/>
          <w:iCs/>
          <w:sz w:val="22"/>
          <w:szCs w:val="22"/>
          <w:lang w:val="de-DE" w:eastAsia="de-DE"/>
        </w:rPr>
        <w:t xml:space="preserve">образец </w:t>
      </w:r>
      <w:r w:rsidR="00852FCF" w:rsidRPr="00A02D23">
        <w:rPr>
          <w:rFonts w:asciiTheme="minorHAnsi" w:hAnsiTheme="minorHAnsi" w:cstheme="minorHAnsi"/>
          <w:bCs/>
          <w:iCs/>
          <w:sz w:val="22"/>
          <w:szCs w:val="22"/>
          <w:lang w:eastAsia="de-DE"/>
        </w:rPr>
        <w:t>№ 6</w:t>
      </w:r>
      <w:r w:rsidR="00852FCF" w:rsidRPr="00A02D23">
        <w:rPr>
          <w:rFonts w:asciiTheme="minorHAnsi" w:hAnsiTheme="minorHAnsi" w:cstheme="minorHAnsi"/>
          <w:bCs/>
          <w:iCs/>
          <w:sz w:val="22"/>
          <w:szCs w:val="22"/>
          <w:lang w:val="en-US" w:eastAsia="de-DE"/>
        </w:rPr>
        <w:t>)</w:t>
      </w:r>
    </w:p>
    <w:p w:rsidR="00852FCF" w:rsidRPr="00A02D23" w:rsidRDefault="0060583A" w:rsidP="00852FCF">
      <w:pPr>
        <w:jc w:val="both"/>
        <w:rPr>
          <w:rFonts w:asciiTheme="minorHAnsi" w:hAnsiTheme="minorHAnsi" w:cstheme="minorHAnsi"/>
          <w:sz w:val="22"/>
          <w:szCs w:val="22"/>
        </w:rPr>
      </w:pPr>
      <w:r w:rsidRPr="00A02D23">
        <w:rPr>
          <w:rFonts w:asciiTheme="minorHAnsi" w:hAnsiTheme="minorHAnsi" w:cstheme="minorHAnsi"/>
          <w:sz w:val="22"/>
          <w:szCs w:val="22"/>
        </w:rPr>
        <w:t>7</w:t>
      </w:r>
      <w:r w:rsidR="00852FCF" w:rsidRPr="00A02D23">
        <w:rPr>
          <w:rFonts w:asciiTheme="minorHAnsi" w:hAnsiTheme="minorHAnsi" w:cstheme="minorHAnsi"/>
          <w:sz w:val="22"/>
          <w:szCs w:val="22"/>
        </w:rPr>
        <w:t xml:space="preserve">. </w:t>
      </w:r>
      <w:proofErr w:type="spellStart"/>
      <w:r w:rsidR="00852FCF" w:rsidRPr="00A02D23">
        <w:rPr>
          <w:rFonts w:asciiTheme="minorHAnsi" w:hAnsiTheme="minorHAnsi" w:cstheme="minorHAnsi"/>
          <w:sz w:val="22"/>
          <w:szCs w:val="22"/>
          <w:lang w:val="en-AU"/>
        </w:rPr>
        <w:t>Декларация</w:t>
      </w:r>
      <w:proofErr w:type="spellEnd"/>
      <w:r w:rsidR="00852FCF" w:rsidRPr="00A02D23">
        <w:rPr>
          <w:rFonts w:asciiTheme="minorHAnsi" w:hAnsiTheme="minorHAnsi" w:cstheme="minorHAnsi"/>
          <w:sz w:val="22"/>
          <w:szCs w:val="22"/>
          <w:lang w:val="en-AU"/>
        </w:rPr>
        <w:t xml:space="preserve"> </w:t>
      </w:r>
      <w:proofErr w:type="spellStart"/>
      <w:r w:rsidR="00852FCF" w:rsidRPr="00A02D23">
        <w:rPr>
          <w:rFonts w:asciiTheme="minorHAnsi" w:hAnsiTheme="minorHAnsi" w:cstheme="minorHAnsi"/>
          <w:sz w:val="22"/>
          <w:szCs w:val="22"/>
          <w:lang w:val="en-AU"/>
        </w:rPr>
        <w:t>за</w:t>
      </w:r>
      <w:proofErr w:type="spellEnd"/>
      <w:r w:rsidR="00852FCF" w:rsidRPr="00A02D23">
        <w:rPr>
          <w:rFonts w:asciiTheme="minorHAnsi" w:hAnsiTheme="minorHAnsi" w:cstheme="minorHAnsi"/>
          <w:sz w:val="22"/>
          <w:szCs w:val="22"/>
          <w:lang w:val="en-AU"/>
        </w:rPr>
        <w:t xml:space="preserve"> </w:t>
      </w:r>
      <w:proofErr w:type="spellStart"/>
      <w:r w:rsidR="00852FCF" w:rsidRPr="00A02D23">
        <w:rPr>
          <w:rFonts w:asciiTheme="minorHAnsi" w:hAnsiTheme="minorHAnsi" w:cstheme="minorHAnsi"/>
          <w:sz w:val="22"/>
          <w:szCs w:val="22"/>
          <w:lang w:val="en-AU"/>
        </w:rPr>
        <w:t>приемане</w:t>
      </w:r>
      <w:proofErr w:type="spellEnd"/>
      <w:r w:rsidR="00852FCF" w:rsidRPr="00A02D23">
        <w:rPr>
          <w:rFonts w:asciiTheme="minorHAnsi" w:hAnsiTheme="minorHAnsi" w:cstheme="minorHAnsi"/>
          <w:sz w:val="22"/>
          <w:szCs w:val="22"/>
          <w:lang w:val="en-AU"/>
        </w:rPr>
        <w:t xml:space="preserve"> </w:t>
      </w:r>
      <w:proofErr w:type="spellStart"/>
      <w:r w:rsidR="00852FCF" w:rsidRPr="00A02D23">
        <w:rPr>
          <w:rFonts w:asciiTheme="minorHAnsi" w:hAnsiTheme="minorHAnsi" w:cstheme="minorHAnsi"/>
          <w:sz w:val="22"/>
          <w:szCs w:val="22"/>
          <w:lang w:val="en-AU"/>
        </w:rPr>
        <w:t>условията</w:t>
      </w:r>
      <w:proofErr w:type="spellEnd"/>
      <w:r w:rsidR="00852FCF" w:rsidRPr="00A02D23">
        <w:rPr>
          <w:rFonts w:asciiTheme="minorHAnsi" w:hAnsiTheme="minorHAnsi" w:cstheme="minorHAnsi"/>
          <w:sz w:val="22"/>
          <w:szCs w:val="22"/>
          <w:lang w:val="en-AU"/>
        </w:rPr>
        <w:t xml:space="preserve"> </w:t>
      </w:r>
      <w:proofErr w:type="spellStart"/>
      <w:r w:rsidR="00852FCF" w:rsidRPr="00A02D23">
        <w:rPr>
          <w:rFonts w:asciiTheme="minorHAnsi" w:hAnsiTheme="minorHAnsi" w:cstheme="minorHAnsi"/>
          <w:sz w:val="22"/>
          <w:szCs w:val="22"/>
          <w:lang w:val="en-AU"/>
        </w:rPr>
        <w:t>по</w:t>
      </w:r>
      <w:proofErr w:type="spellEnd"/>
      <w:r w:rsidR="00852FCF" w:rsidRPr="00A02D23">
        <w:rPr>
          <w:rFonts w:asciiTheme="minorHAnsi" w:hAnsiTheme="minorHAnsi" w:cstheme="minorHAnsi"/>
          <w:sz w:val="22"/>
          <w:szCs w:val="22"/>
          <w:lang w:val="en-AU"/>
        </w:rPr>
        <w:t xml:space="preserve"> </w:t>
      </w:r>
      <w:proofErr w:type="spellStart"/>
      <w:r w:rsidR="00852FCF" w:rsidRPr="00A02D23">
        <w:rPr>
          <w:rFonts w:asciiTheme="minorHAnsi" w:hAnsiTheme="minorHAnsi" w:cstheme="minorHAnsi"/>
          <w:sz w:val="22"/>
          <w:szCs w:val="22"/>
          <w:lang w:val="en-AU"/>
        </w:rPr>
        <w:t>договора</w:t>
      </w:r>
      <w:proofErr w:type="spellEnd"/>
      <w:r w:rsidR="00852FCF" w:rsidRPr="00A02D23">
        <w:rPr>
          <w:rFonts w:asciiTheme="minorHAnsi" w:hAnsiTheme="minorHAnsi" w:cstheme="minorHAnsi"/>
          <w:sz w:val="22"/>
          <w:szCs w:val="22"/>
          <w:lang w:val="en-AU"/>
        </w:rPr>
        <w:t xml:space="preserve"> </w:t>
      </w:r>
      <w:r w:rsidR="00852FCF" w:rsidRPr="00A02D23">
        <w:rPr>
          <w:rFonts w:asciiTheme="minorHAnsi" w:hAnsiTheme="minorHAnsi" w:cstheme="minorHAnsi"/>
          <w:sz w:val="22"/>
          <w:szCs w:val="22"/>
          <w:lang w:val="en-US"/>
        </w:rPr>
        <w:t>(</w:t>
      </w:r>
      <w:proofErr w:type="spellStart"/>
      <w:r w:rsidR="00852FCF" w:rsidRPr="00A02D23">
        <w:rPr>
          <w:rFonts w:asciiTheme="minorHAnsi" w:hAnsiTheme="minorHAnsi" w:cstheme="minorHAnsi"/>
          <w:sz w:val="22"/>
          <w:szCs w:val="22"/>
          <w:lang w:val="en-AU"/>
        </w:rPr>
        <w:t>образец</w:t>
      </w:r>
      <w:proofErr w:type="spellEnd"/>
      <w:r w:rsidR="00852FCF" w:rsidRPr="00A02D23">
        <w:rPr>
          <w:rFonts w:asciiTheme="minorHAnsi" w:hAnsiTheme="minorHAnsi" w:cstheme="minorHAnsi"/>
          <w:sz w:val="22"/>
          <w:szCs w:val="22"/>
          <w:lang w:val="en-AU"/>
        </w:rPr>
        <w:t xml:space="preserve"> № </w:t>
      </w:r>
      <w:r w:rsidR="00852FCF" w:rsidRPr="00A02D23">
        <w:rPr>
          <w:rFonts w:asciiTheme="minorHAnsi" w:hAnsiTheme="minorHAnsi" w:cstheme="minorHAnsi"/>
          <w:sz w:val="22"/>
          <w:szCs w:val="22"/>
        </w:rPr>
        <w:t>7</w:t>
      </w:r>
      <w:r w:rsidR="00852FCF" w:rsidRPr="00A02D23">
        <w:rPr>
          <w:rFonts w:asciiTheme="minorHAnsi" w:hAnsiTheme="minorHAnsi" w:cstheme="minorHAnsi"/>
          <w:sz w:val="22"/>
          <w:szCs w:val="22"/>
          <w:lang w:val="en-US"/>
        </w:rPr>
        <w:t>)</w:t>
      </w:r>
      <w:r w:rsidR="00852FCF" w:rsidRPr="00A02D23">
        <w:rPr>
          <w:rFonts w:asciiTheme="minorHAnsi" w:hAnsiTheme="minorHAnsi" w:cstheme="minorHAnsi"/>
          <w:sz w:val="22"/>
          <w:szCs w:val="22"/>
        </w:rPr>
        <w:t>;</w:t>
      </w:r>
    </w:p>
    <w:p w:rsidR="00852FCF" w:rsidRPr="00A02D23" w:rsidRDefault="0060583A" w:rsidP="00852FCF">
      <w:pPr>
        <w:jc w:val="both"/>
        <w:rPr>
          <w:rFonts w:asciiTheme="minorHAnsi" w:hAnsiTheme="minorHAnsi" w:cstheme="minorHAnsi"/>
          <w:sz w:val="22"/>
          <w:szCs w:val="22"/>
        </w:rPr>
      </w:pPr>
      <w:r w:rsidRPr="00A02D23">
        <w:rPr>
          <w:rFonts w:asciiTheme="minorHAnsi" w:hAnsiTheme="minorHAnsi" w:cstheme="minorHAnsi"/>
          <w:sz w:val="22"/>
          <w:szCs w:val="22"/>
        </w:rPr>
        <w:t>8</w:t>
      </w:r>
      <w:r w:rsidR="00852FCF" w:rsidRPr="00A02D23">
        <w:rPr>
          <w:rFonts w:asciiTheme="minorHAnsi" w:hAnsiTheme="minorHAnsi" w:cstheme="minorHAnsi"/>
          <w:sz w:val="22"/>
          <w:szCs w:val="22"/>
        </w:rPr>
        <w:t xml:space="preserve">. </w:t>
      </w:r>
      <w:proofErr w:type="spellStart"/>
      <w:r w:rsidR="00852FCF" w:rsidRPr="00A02D23">
        <w:rPr>
          <w:rFonts w:asciiTheme="minorHAnsi" w:hAnsiTheme="minorHAnsi" w:cstheme="minorHAnsi"/>
          <w:sz w:val="22"/>
          <w:szCs w:val="22"/>
          <w:lang w:val="en-AU"/>
        </w:rPr>
        <w:t>Декларация</w:t>
      </w:r>
      <w:proofErr w:type="spellEnd"/>
      <w:r w:rsidR="00852FCF" w:rsidRPr="00A02D23">
        <w:rPr>
          <w:rFonts w:asciiTheme="minorHAnsi" w:hAnsiTheme="minorHAnsi" w:cstheme="minorHAnsi"/>
          <w:sz w:val="22"/>
          <w:szCs w:val="22"/>
          <w:lang w:val="en-AU"/>
        </w:rPr>
        <w:t xml:space="preserve"> </w:t>
      </w:r>
      <w:proofErr w:type="spellStart"/>
      <w:r w:rsidR="00852FCF" w:rsidRPr="00A02D23">
        <w:rPr>
          <w:rFonts w:asciiTheme="minorHAnsi" w:hAnsiTheme="minorHAnsi" w:cstheme="minorHAnsi"/>
          <w:sz w:val="22"/>
          <w:szCs w:val="22"/>
          <w:lang w:val="en-AU"/>
        </w:rPr>
        <w:t>за</w:t>
      </w:r>
      <w:proofErr w:type="spellEnd"/>
      <w:r w:rsidR="00852FCF" w:rsidRPr="00A02D23">
        <w:rPr>
          <w:rFonts w:asciiTheme="minorHAnsi" w:hAnsiTheme="minorHAnsi" w:cstheme="minorHAnsi"/>
          <w:sz w:val="22"/>
          <w:szCs w:val="22"/>
          <w:lang w:val="en-AU"/>
        </w:rPr>
        <w:t xml:space="preserve"> </w:t>
      </w:r>
      <w:proofErr w:type="spellStart"/>
      <w:r w:rsidR="00852FCF" w:rsidRPr="00A02D23">
        <w:rPr>
          <w:rFonts w:asciiTheme="minorHAnsi" w:hAnsiTheme="minorHAnsi" w:cstheme="minorHAnsi"/>
          <w:sz w:val="22"/>
          <w:szCs w:val="22"/>
          <w:lang w:val="en-AU"/>
        </w:rPr>
        <w:t>срок</w:t>
      </w:r>
      <w:proofErr w:type="spellEnd"/>
      <w:r w:rsidR="00852FCF" w:rsidRPr="00A02D23">
        <w:rPr>
          <w:rFonts w:asciiTheme="minorHAnsi" w:hAnsiTheme="minorHAnsi" w:cstheme="minorHAnsi"/>
          <w:sz w:val="22"/>
          <w:szCs w:val="22"/>
          <w:lang w:val="en-AU"/>
        </w:rPr>
        <w:t xml:space="preserve"> </w:t>
      </w:r>
      <w:proofErr w:type="spellStart"/>
      <w:r w:rsidR="00852FCF" w:rsidRPr="00A02D23">
        <w:rPr>
          <w:rFonts w:asciiTheme="minorHAnsi" w:hAnsiTheme="minorHAnsi" w:cstheme="minorHAnsi"/>
          <w:sz w:val="22"/>
          <w:szCs w:val="22"/>
          <w:lang w:val="en-AU"/>
        </w:rPr>
        <w:t>на</w:t>
      </w:r>
      <w:proofErr w:type="spellEnd"/>
      <w:r w:rsidR="00852FCF" w:rsidRPr="00A02D23">
        <w:rPr>
          <w:rFonts w:asciiTheme="minorHAnsi" w:hAnsiTheme="minorHAnsi" w:cstheme="minorHAnsi"/>
          <w:sz w:val="22"/>
          <w:szCs w:val="22"/>
          <w:lang w:val="en-AU"/>
        </w:rPr>
        <w:t xml:space="preserve"> </w:t>
      </w:r>
      <w:proofErr w:type="spellStart"/>
      <w:r w:rsidR="00852FCF" w:rsidRPr="00A02D23">
        <w:rPr>
          <w:rFonts w:asciiTheme="minorHAnsi" w:hAnsiTheme="minorHAnsi" w:cstheme="minorHAnsi"/>
          <w:sz w:val="22"/>
          <w:szCs w:val="22"/>
          <w:lang w:val="en-AU"/>
        </w:rPr>
        <w:t>валидност</w:t>
      </w:r>
      <w:proofErr w:type="spellEnd"/>
      <w:r w:rsidR="00852FCF" w:rsidRPr="00A02D23">
        <w:rPr>
          <w:rFonts w:asciiTheme="minorHAnsi" w:hAnsiTheme="minorHAnsi" w:cstheme="minorHAnsi"/>
          <w:sz w:val="22"/>
          <w:szCs w:val="22"/>
          <w:lang w:val="en-AU"/>
        </w:rPr>
        <w:t xml:space="preserve"> </w:t>
      </w:r>
      <w:proofErr w:type="spellStart"/>
      <w:r w:rsidR="00852FCF" w:rsidRPr="00A02D23">
        <w:rPr>
          <w:rFonts w:asciiTheme="minorHAnsi" w:hAnsiTheme="minorHAnsi" w:cstheme="minorHAnsi"/>
          <w:sz w:val="22"/>
          <w:szCs w:val="22"/>
          <w:lang w:val="en-AU"/>
        </w:rPr>
        <w:t>на</w:t>
      </w:r>
      <w:proofErr w:type="spellEnd"/>
      <w:r w:rsidR="00852FCF" w:rsidRPr="00A02D23">
        <w:rPr>
          <w:rFonts w:asciiTheme="minorHAnsi" w:hAnsiTheme="minorHAnsi" w:cstheme="minorHAnsi"/>
          <w:sz w:val="22"/>
          <w:szCs w:val="22"/>
          <w:lang w:val="en-AU"/>
        </w:rPr>
        <w:t xml:space="preserve"> </w:t>
      </w:r>
      <w:proofErr w:type="spellStart"/>
      <w:r w:rsidR="00852FCF" w:rsidRPr="00A02D23">
        <w:rPr>
          <w:rFonts w:asciiTheme="minorHAnsi" w:hAnsiTheme="minorHAnsi" w:cstheme="minorHAnsi"/>
          <w:sz w:val="22"/>
          <w:szCs w:val="22"/>
          <w:lang w:val="en-AU"/>
        </w:rPr>
        <w:t>офертата</w:t>
      </w:r>
      <w:proofErr w:type="spellEnd"/>
      <w:r w:rsidR="00852FCF" w:rsidRPr="00A02D23">
        <w:rPr>
          <w:rFonts w:asciiTheme="minorHAnsi" w:hAnsiTheme="minorHAnsi" w:cstheme="minorHAnsi"/>
          <w:sz w:val="22"/>
          <w:szCs w:val="22"/>
          <w:lang w:val="en-AU"/>
        </w:rPr>
        <w:t xml:space="preserve"> </w:t>
      </w:r>
      <w:r w:rsidR="00852FCF" w:rsidRPr="00A02D23">
        <w:rPr>
          <w:rFonts w:asciiTheme="minorHAnsi" w:hAnsiTheme="minorHAnsi" w:cstheme="minorHAnsi"/>
          <w:sz w:val="22"/>
          <w:szCs w:val="22"/>
          <w:lang w:val="en-US"/>
        </w:rPr>
        <w:t>(</w:t>
      </w:r>
      <w:proofErr w:type="spellStart"/>
      <w:r w:rsidR="00852FCF" w:rsidRPr="00A02D23">
        <w:rPr>
          <w:rFonts w:asciiTheme="minorHAnsi" w:hAnsiTheme="minorHAnsi" w:cstheme="minorHAnsi"/>
          <w:sz w:val="22"/>
          <w:szCs w:val="22"/>
          <w:lang w:val="en-AU"/>
        </w:rPr>
        <w:t>образец</w:t>
      </w:r>
      <w:proofErr w:type="spellEnd"/>
      <w:r w:rsidR="00852FCF" w:rsidRPr="00A02D23">
        <w:rPr>
          <w:rFonts w:asciiTheme="minorHAnsi" w:hAnsiTheme="minorHAnsi" w:cstheme="minorHAnsi"/>
          <w:sz w:val="22"/>
          <w:szCs w:val="22"/>
          <w:lang w:val="en-AU"/>
        </w:rPr>
        <w:t xml:space="preserve"> № </w:t>
      </w:r>
      <w:r w:rsidR="00852FCF" w:rsidRPr="00A02D23">
        <w:rPr>
          <w:rFonts w:asciiTheme="minorHAnsi" w:hAnsiTheme="minorHAnsi" w:cstheme="minorHAnsi"/>
          <w:sz w:val="22"/>
          <w:szCs w:val="22"/>
        </w:rPr>
        <w:t>8</w:t>
      </w:r>
      <w:r w:rsidR="00852FCF" w:rsidRPr="00A02D23">
        <w:rPr>
          <w:rFonts w:asciiTheme="minorHAnsi" w:hAnsiTheme="minorHAnsi" w:cstheme="minorHAnsi"/>
          <w:sz w:val="22"/>
          <w:szCs w:val="22"/>
          <w:lang w:val="en-US"/>
        </w:rPr>
        <w:t>)</w:t>
      </w:r>
      <w:r w:rsidR="00852FCF" w:rsidRPr="00A02D23">
        <w:rPr>
          <w:rFonts w:asciiTheme="minorHAnsi" w:hAnsiTheme="minorHAnsi" w:cstheme="minorHAnsi"/>
          <w:sz w:val="22"/>
          <w:szCs w:val="22"/>
        </w:rPr>
        <w:t>;</w:t>
      </w:r>
    </w:p>
    <w:p w:rsidR="00852FCF" w:rsidRPr="00A02D23" w:rsidRDefault="0060583A" w:rsidP="00852FCF">
      <w:pPr>
        <w:jc w:val="both"/>
        <w:rPr>
          <w:rFonts w:asciiTheme="minorHAnsi" w:hAnsiTheme="minorHAnsi" w:cstheme="minorHAnsi"/>
          <w:sz w:val="22"/>
          <w:szCs w:val="22"/>
        </w:rPr>
      </w:pPr>
      <w:r w:rsidRPr="00A02D23">
        <w:rPr>
          <w:rFonts w:asciiTheme="minorHAnsi" w:hAnsiTheme="minorHAnsi" w:cstheme="minorHAnsi"/>
          <w:sz w:val="22"/>
          <w:szCs w:val="22"/>
        </w:rPr>
        <w:t>9</w:t>
      </w:r>
      <w:r w:rsidR="00852FCF" w:rsidRPr="00A02D23">
        <w:rPr>
          <w:rFonts w:asciiTheme="minorHAnsi" w:hAnsiTheme="minorHAnsi" w:cstheme="minorHAnsi"/>
          <w:sz w:val="22"/>
          <w:szCs w:val="22"/>
          <w:lang w:val="en-AU"/>
        </w:rPr>
        <w:t xml:space="preserve">. </w:t>
      </w:r>
      <w:proofErr w:type="spellStart"/>
      <w:r w:rsidR="00852FCF" w:rsidRPr="00A02D23">
        <w:rPr>
          <w:rFonts w:asciiTheme="minorHAnsi" w:hAnsiTheme="minorHAnsi" w:cstheme="minorHAnsi"/>
          <w:sz w:val="22"/>
          <w:szCs w:val="22"/>
          <w:lang w:val="en-AU"/>
        </w:rPr>
        <w:t>Декларация</w:t>
      </w:r>
      <w:proofErr w:type="spellEnd"/>
      <w:r w:rsidR="00852FCF" w:rsidRPr="00A02D23">
        <w:rPr>
          <w:rFonts w:asciiTheme="minorHAnsi" w:hAnsiTheme="minorHAnsi" w:cstheme="minorHAnsi"/>
          <w:sz w:val="22"/>
          <w:szCs w:val="22"/>
          <w:lang w:val="en-AU"/>
        </w:rPr>
        <w:t xml:space="preserve"> – </w:t>
      </w:r>
      <w:proofErr w:type="spellStart"/>
      <w:r w:rsidR="00852FCF" w:rsidRPr="00A02D23">
        <w:rPr>
          <w:rFonts w:asciiTheme="minorHAnsi" w:hAnsiTheme="minorHAnsi" w:cstheme="minorHAnsi"/>
          <w:sz w:val="22"/>
          <w:szCs w:val="22"/>
          <w:lang w:val="en-AU"/>
        </w:rPr>
        <w:t>съгласие</w:t>
      </w:r>
      <w:proofErr w:type="spellEnd"/>
      <w:r w:rsidR="00852FCF" w:rsidRPr="00A02D23">
        <w:rPr>
          <w:rFonts w:asciiTheme="minorHAnsi" w:hAnsiTheme="minorHAnsi" w:cstheme="minorHAnsi"/>
          <w:sz w:val="22"/>
          <w:szCs w:val="22"/>
          <w:lang w:val="en-AU"/>
        </w:rPr>
        <w:t xml:space="preserve"> </w:t>
      </w:r>
      <w:proofErr w:type="spellStart"/>
      <w:r w:rsidR="00852FCF" w:rsidRPr="00A02D23">
        <w:rPr>
          <w:rFonts w:asciiTheme="minorHAnsi" w:hAnsiTheme="minorHAnsi" w:cstheme="minorHAnsi"/>
          <w:sz w:val="22"/>
          <w:szCs w:val="22"/>
          <w:lang w:val="en-AU"/>
        </w:rPr>
        <w:t>на</w:t>
      </w:r>
      <w:proofErr w:type="spellEnd"/>
      <w:r w:rsidR="00852FCF" w:rsidRPr="00A02D23">
        <w:rPr>
          <w:rFonts w:asciiTheme="minorHAnsi" w:hAnsiTheme="minorHAnsi" w:cstheme="minorHAnsi"/>
          <w:sz w:val="22"/>
          <w:szCs w:val="22"/>
          <w:lang w:val="en-AU"/>
        </w:rPr>
        <w:t xml:space="preserve"> </w:t>
      </w:r>
      <w:proofErr w:type="spellStart"/>
      <w:r w:rsidR="00852FCF" w:rsidRPr="00A02D23">
        <w:rPr>
          <w:rFonts w:asciiTheme="minorHAnsi" w:hAnsiTheme="minorHAnsi" w:cstheme="minorHAnsi"/>
          <w:sz w:val="22"/>
          <w:szCs w:val="22"/>
          <w:lang w:val="en-AU"/>
        </w:rPr>
        <w:t>подизпълнител</w:t>
      </w:r>
      <w:proofErr w:type="spellEnd"/>
      <w:r w:rsidR="00852FCF" w:rsidRPr="00A02D23">
        <w:rPr>
          <w:rFonts w:asciiTheme="minorHAnsi" w:hAnsiTheme="minorHAnsi" w:cstheme="minorHAnsi"/>
          <w:sz w:val="22"/>
          <w:szCs w:val="22"/>
          <w:lang w:val="en-AU"/>
        </w:rPr>
        <w:t xml:space="preserve"> </w:t>
      </w:r>
      <w:r w:rsidR="00852FCF" w:rsidRPr="00A02D23">
        <w:rPr>
          <w:rFonts w:asciiTheme="minorHAnsi" w:hAnsiTheme="minorHAnsi" w:cstheme="minorHAnsi"/>
          <w:sz w:val="22"/>
          <w:szCs w:val="22"/>
          <w:lang w:val="en-US"/>
        </w:rPr>
        <w:t>(</w:t>
      </w:r>
      <w:proofErr w:type="spellStart"/>
      <w:r w:rsidR="00852FCF" w:rsidRPr="00A02D23">
        <w:rPr>
          <w:rFonts w:asciiTheme="minorHAnsi" w:hAnsiTheme="minorHAnsi" w:cstheme="minorHAnsi"/>
          <w:sz w:val="22"/>
          <w:szCs w:val="22"/>
          <w:lang w:val="en-AU"/>
        </w:rPr>
        <w:t>образец</w:t>
      </w:r>
      <w:proofErr w:type="spellEnd"/>
      <w:r w:rsidR="00852FCF" w:rsidRPr="00A02D23">
        <w:rPr>
          <w:rFonts w:asciiTheme="minorHAnsi" w:hAnsiTheme="minorHAnsi" w:cstheme="minorHAnsi"/>
          <w:sz w:val="22"/>
          <w:szCs w:val="22"/>
          <w:lang w:val="en-AU"/>
        </w:rPr>
        <w:t xml:space="preserve"> № </w:t>
      </w:r>
      <w:r w:rsidR="00852FCF" w:rsidRPr="00A02D23">
        <w:rPr>
          <w:rFonts w:asciiTheme="minorHAnsi" w:hAnsiTheme="minorHAnsi" w:cstheme="minorHAnsi"/>
          <w:sz w:val="22"/>
          <w:szCs w:val="22"/>
        </w:rPr>
        <w:t>9</w:t>
      </w:r>
      <w:r w:rsidR="00852FCF" w:rsidRPr="00A02D23">
        <w:rPr>
          <w:rFonts w:asciiTheme="minorHAnsi" w:hAnsiTheme="minorHAnsi" w:cstheme="minorHAnsi"/>
          <w:sz w:val="22"/>
          <w:szCs w:val="22"/>
          <w:lang w:val="en-US"/>
        </w:rPr>
        <w:t>)</w:t>
      </w:r>
      <w:r w:rsidR="00852FCF" w:rsidRPr="00A02D23">
        <w:rPr>
          <w:rFonts w:asciiTheme="minorHAnsi" w:hAnsiTheme="minorHAnsi" w:cstheme="minorHAnsi"/>
          <w:sz w:val="22"/>
          <w:szCs w:val="22"/>
        </w:rPr>
        <w:t>,</w:t>
      </w:r>
      <w:r w:rsidR="00852FCF" w:rsidRPr="00A02D23">
        <w:rPr>
          <w:rFonts w:asciiTheme="minorHAnsi" w:hAnsiTheme="minorHAnsi" w:cstheme="minorHAnsi"/>
          <w:i/>
          <w:sz w:val="22"/>
          <w:szCs w:val="22"/>
          <w:lang w:eastAsia="en-US"/>
        </w:rPr>
        <w:t xml:space="preserve"> при необходимост</w:t>
      </w:r>
      <w:r w:rsidR="00852FCF" w:rsidRPr="00A02D23">
        <w:rPr>
          <w:rFonts w:asciiTheme="minorHAnsi" w:hAnsiTheme="minorHAnsi" w:cstheme="minorHAnsi"/>
          <w:sz w:val="22"/>
          <w:szCs w:val="22"/>
        </w:rPr>
        <w:t>;</w:t>
      </w:r>
    </w:p>
    <w:p w:rsidR="00852FCF" w:rsidRPr="00A02D23" w:rsidRDefault="0060583A" w:rsidP="00852FCF">
      <w:pPr>
        <w:jc w:val="both"/>
        <w:rPr>
          <w:rFonts w:asciiTheme="minorHAnsi" w:hAnsiTheme="minorHAnsi" w:cstheme="minorHAnsi"/>
          <w:iCs/>
          <w:sz w:val="22"/>
          <w:szCs w:val="22"/>
          <w:lang w:eastAsia="ar-SA"/>
        </w:rPr>
      </w:pPr>
      <w:r w:rsidRPr="00A02D23">
        <w:rPr>
          <w:rFonts w:asciiTheme="minorHAnsi" w:hAnsiTheme="minorHAnsi" w:cstheme="minorHAnsi"/>
          <w:sz w:val="22"/>
          <w:szCs w:val="22"/>
        </w:rPr>
        <w:t>10</w:t>
      </w:r>
      <w:r w:rsidR="00852FCF" w:rsidRPr="00A02D23">
        <w:rPr>
          <w:rFonts w:asciiTheme="minorHAnsi" w:hAnsiTheme="minorHAnsi" w:cstheme="minorHAnsi"/>
          <w:sz w:val="22"/>
          <w:szCs w:val="22"/>
        </w:rPr>
        <w:t xml:space="preserve">. </w:t>
      </w:r>
      <w:r w:rsidR="00852FCF" w:rsidRPr="00A02D23">
        <w:rPr>
          <w:rFonts w:asciiTheme="minorHAnsi" w:hAnsiTheme="minorHAnsi" w:cstheme="minorHAnsi"/>
          <w:sz w:val="22"/>
          <w:szCs w:val="22"/>
          <w:lang w:eastAsia="en-US"/>
        </w:rPr>
        <w:t xml:space="preserve">Декларация за конфиденциалност </w:t>
      </w:r>
      <w:r w:rsidR="00852FCF" w:rsidRPr="00A02D23">
        <w:rPr>
          <w:rFonts w:asciiTheme="minorHAnsi" w:hAnsiTheme="minorHAnsi" w:cstheme="minorHAnsi"/>
          <w:sz w:val="22"/>
          <w:szCs w:val="22"/>
          <w:lang w:val="en-US" w:eastAsia="en-US"/>
        </w:rPr>
        <w:t>(</w:t>
      </w:r>
      <w:proofErr w:type="spellStart"/>
      <w:r w:rsidR="00852FCF" w:rsidRPr="00A02D23">
        <w:rPr>
          <w:rFonts w:asciiTheme="minorHAnsi" w:hAnsiTheme="minorHAnsi" w:cstheme="minorHAnsi"/>
          <w:sz w:val="22"/>
          <w:szCs w:val="22"/>
          <w:lang w:val="en-US" w:eastAsia="en-US"/>
        </w:rPr>
        <w:t>образец</w:t>
      </w:r>
      <w:proofErr w:type="spellEnd"/>
      <w:r w:rsidR="00852FCF" w:rsidRPr="00A02D23">
        <w:rPr>
          <w:rFonts w:asciiTheme="minorHAnsi" w:hAnsiTheme="minorHAnsi" w:cstheme="minorHAnsi"/>
          <w:sz w:val="22"/>
          <w:szCs w:val="22"/>
          <w:lang w:eastAsia="en-US"/>
        </w:rPr>
        <w:t xml:space="preserve"> № 10</w:t>
      </w:r>
      <w:r w:rsidR="00852FCF" w:rsidRPr="00A02D23">
        <w:rPr>
          <w:rFonts w:asciiTheme="minorHAnsi" w:hAnsiTheme="minorHAnsi" w:cstheme="minorHAnsi"/>
          <w:sz w:val="22"/>
          <w:szCs w:val="22"/>
          <w:lang w:val="en-US" w:eastAsia="en-US"/>
        </w:rPr>
        <w:t>)</w:t>
      </w:r>
      <w:r w:rsidR="00852FCF" w:rsidRPr="00A02D23">
        <w:rPr>
          <w:rFonts w:asciiTheme="minorHAnsi" w:hAnsiTheme="minorHAnsi" w:cstheme="minorHAnsi"/>
          <w:sz w:val="22"/>
          <w:szCs w:val="22"/>
          <w:lang w:eastAsia="en-US"/>
        </w:rPr>
        <w:t xml:space="preserve">, </w:t>
      </w:r>
      <w:r w:rsidR="00852FCF" w:rsidRPr="00A02D23">
        <w:rPr>
          <w:rFonts w:asciiTheme="minorHAnsi" w:hAnsiTheme="minorHAnsi" w:cstheme="minorHAnsi"/>
          <w:i/>
          <w:sz w:val="22"/>
          <w:szCs w:val="22"/>
          <w:lang w:eastAsia="en-US"/>
        </w:rPr>
        <w:t>при необходимост</w:t>
      </w:r>
      <w:r w:rsidR="00852FCF" w:rsidRPr="00A02D23">
        <w:rPr>
          <w:rFonts w:asciiTheme="minorHAnsi" w:hAnsiTheme="minorHAnsi" w:cstheme="minorHAnsi"/>
          <w:iCs/>
          <w:sz w:val="22"/>
          <w:szCs w:val="22"/>
          <w:lang w:eastAsia="ar-SA"/>
        </w:rPr>
        <w:t>;</w:t>
      </w:r>
    </w:p>
    <w:p w:rsidR="00852FCF" w:rsidRPr="00A02D23" w:rsidRDefault="0060583A" w:rsidP="00852FCF">
      <w:pPr>
        <w:jc w:val="both"/>
        <w:rPr>
          <w:rFonts w:asciiTheme="minorHAnsi" w:eastAsia="SimSun" w:hAnsiTheme="minorHAnsi" w:cstheme="minorHAnsi"/>
          <w:i/>
          <w:sz w:val="22"/>
          <w:szCs w:val="22"/>
          <w:lang w:eastAsia="ar-SA"/>
        </w:rPr>
      </w:pPr>
      <w:r w:rsidRPr="00A02D23">
        <w:rPr>
          <w:rFonts w:asciiTheme="minorHAnsi" w:hAnsiTheme="minorHAnsi" w:cstheme="minorHAnsi"/>
          <w:iCs/>
          <w:sz w:val="22"/>
          <w:szCs w:val="22"/>
          <w:lang w:eastAsia="ar-SA"/>
        </w:rPr>
        <w:t>11</w:t>
      </w:r>
      <w:r w:rsidR="00852FCF" w:rsidRPr="00A02D23">
        <w:rPr>
          <w:rFonts w:asciiTheme="minorHAnsi" w:hAnsiTheme="minorHAnsi" w:cstheme="minorHAnsi"/>
          <w:iCs/>
          <w:sz w:val="22"/>
          <w:szCs w:val="22"/>
          <w:lang w:eastAsia="ar-SA"/>
        </w:rPr>
        <w:t xml:space="preserve">. </w:t>
      </w:r>
      <w:r w:rsidR="00852FCF" w:rsidRPr="00A02D23">
        <w:rPr>
          <w:rFonts w:asciiTheme="minorHAnsi" w:eastAsia="SimSun" w:hAnsiTheme="minorHAnsi" w:cstheme="minorHAnsi"/>
          <w:sz w:val="22"/>
          <w:szCs w:val="22"/>
          <w:lang w:eastAsia="ar-SA"/>
        </w:rPr>
        <w:t xml:space="preserve">Документ за упълномощаване, когато лицето, което подава офертата, не е законният представител на участника </w:t>
      </w:r>
      <w:r w:rsidR="00852FCF" w:rsidRPr="00A02D23">
        <w:rPr>
          <w:rFonts w:asciiTheme="minorHAnsi" w:eastAsia="SimSun" w:hAnsiTheme="minorHAnsi" w:cstheme="minorHAnsi"/>
          <w:i/>
          <w:sz w:val="22"/>
          <w:szCs w:val="22"/>
          <w:lang w:eastAsia="ar-SA"/>
        </w:rPr>
        <w:t>(ако е приложимо).</w:t>
      </w:r>
    </w:p>
    <w:p w:rsidR="00852FCF" w:rsidRPr="00852FCF" w:rsidRDefault="0060583A" w:rsidP="00852FCF">
      <w:pPr>
        <w:jc w:val="both"/>
        <w:rPr>
          <w:rFonts w:asciiTheme="minorHAnsi" w:hAnsiTheme="minorHAnsi" w:cstheme="minorHAnsi"/>
          <w:sz w:val="22"/>
          <w:szCs w:val="22"/>
          <w:lang w:val="en-AU" w:eastAsia="en-US"/>
        </w:rPr>
      </w:pPr>
      <w:r w:rsidRPr="00A02D23">
        <w:rPr>
          <w:rFonts w:asciiTheme="minorHAnsi" w:eastAsia="SimSun" w:hAnsiTheme="minorHAnsi" w:cstheme="minorHAnsi"/>
          <w:sz w:val="22"/>
          <w:szCs w:val="22"/>
        </w:rPr>
        <w:t>12</w:t>
      </w:r>
      <w:r w:rsidR="00852FCF" w:rsidRPr="00A02D23">
        <w:rPr>
          <w:rFonts w:asciiTheme="minorHAnsi" w:eastAsia="SimSun" w:hAnsiTheme="minorHAnsi" w:cstheme="minorHAnsi"/>
          <w:sz w:val="22"/>
          <w:szCs w:val="22"/>
        </w:rPr>
        <w:t xml:space="preserve">. </w:t>
      </w:r>
      <w:proofErr w:type="spellStart"/>
      <w:r w:rsidR="00852FCF" w:rsidRPr="00A02D23">
        <w:rPr>
          <w:rFonts w:asciiTheme="minorHAnsi" w:hAnsiTheme="minorHAnsi" w:cstheme="minorHAnsi"/>
          <w:sz w:val="22"/>
          <w:szCs w:val="22"/>
          <w:lang w:val="en-AU" w:eastAsia="en-US"/>
        </w:rPr>
        <w:t>Договор</w:t>
      </w:r>
      <w:proofErr w:type="spellEnd"/>
      <w:r w:rsidR="00852FCF" w:rsidRPr="00A02D23">
        <w:rPr>
          <w:rFonts w:asciiTheme="minorHAnsi" w:hAnsiTheme="minorHAnsi" w:cstheme="minorHAnsi"/>
          <w:sz w:val="22"/>
          <w:szCs w:val="22"/>
          <w:lang w:val="en-AU" w:eastAsia="en-US"/>
        </w:rPr>
        <w:t>/</w:t>
      </w:r>
      <w:proofErr w:type="spellStart"/>
      <w:r w:rsidR="00852FCF" w:rsidRPr="00A02D23">
        <w:rPr>
          <w:rFonts w:asciiTheme="minorHAnsi" w:hAnsiTheme="minorHAnsi" w:cstheme="minorHAnsi"/>
          <w:sz w:val="22"/>
          <w:szCs w:val="22"/>
          <w:lang w:val="en-AU" w:eastAsia="en-US"/>
        </w:rPr>
        <w:t>документ</w:t>
      </w:r>
      <w:proofErr w:type="spellEnd"/>
      <w:r w:rsidR="00852FCF" w:rsidRPr="00A02D23">
        <w:rPr>
          <w:rFonts w:asciiTheme="minorHAnsi" w:hAnsiTheme="minorHAnsi" w:cstheme="minorHAnsi"/>
          <w:sz w:val="22"/>
          <w:szCs w:val="22"/>
          <w:lang w:val="en-AU" w:eastAsia="en-US"/>
        </w:rPr>
        <w:t xml:space="preserve"> </w:t>
      </w:r>
      <w:proofErr w:type="spellStart"/>
      <w:r w:rsidR="00852FCF" w:rsidRPr="00A02D23">
        <w:rPr>
          <w:rFonts w:asciiTheme="minorHAnsi" w:hAnsiTheme="minorHAnsi" w:cstheme="minorHAnsi"/>
          <w:sz w:val="22"/>
          <w:szCs w:val="22"/>
          <w:lang w:val="en-AU" w:eastAsia="en-US"/>
        </w:rPr>
        <w:t>за</w:t>
      </w:r>
      <w:proofErr w:type="spellEnd"/>
      <w:r w:rsidR="00852FCF" w:rsidRPr="00A02D23">
        <w:rPr>
          <w:rFonts w:asciiTheme="minorHAnsi" w:hAnsiTheme="minorHAnsi" w:cstheme="minorHAnsi"/>
          <w:sz w:val="22"/>
          <w:szCs w:val="22"/>
          <w:lang w:val="en-AU" w:eastAsia="en-US"/>
        </w:rPr>
        <w:t xml:space="preserve"> </w:t>
      </w:r>
      <w:proofErr w:type="spellStart"/>
      <w:r w:rsidR="00852FCF" w:rsidRPr="00A02D23">
        <w:rPr>
          <w:rFonts w:asciiTheme="minorHAnsi" w:hAnsiTheme="minorHAnsi" w:cstheme="minorHAnsi"/>
          <w:sz w:val="22"/>
          <w:szCs w:val="22"/>
          <w:lang w:val="en-AU" w:eastAsia="en-US"/>
        </w:rPr>
        <w:t>създаване</w:t>
      </w:r>
      <w:proofErr w:type="spellEnd"/>
      <w:r w:rsidR="00852FCF" w:rsidRPr="00852FCF">
        <w:rPr>
          <w:rFonts w:asciiTheme="minorHAnsi" w:hAnsiTheme="minorHAnsi" w:cstheme="minorHAnsi"/>
          <w:sz w:val="22"/>
          <w:szCs w:val="22"/>
          <w:lang w:val="en-AU" w:eastAsia="en-US"/>
        </w:rPr>
        <w:t xml:space="preserve"> </w:t>
      </w:r>
      <w:proofErr w:type="spellStart"/>
      <w:r w:rsidR="00852FCF" w:rsidRPr="00852FCF">
        <w:rPr>
          <w:rFonts w:asciiTheme="minorHAnsi" w:hAnsiTheme="minorHAnsi" w:cstheme="minorHAnsi"/>
          <w:sz w:val="22"/>
          <w:szCs w:val="22"/>
          <w:lang w:val="en-AU" w:eastAsia="en-US"/>
        </w:rPr>
        <w:t>на</w:t>
      </w:r>
      <w:proofErr w:type="spellEnd"/>
      <w:r w:rsidR="00852FCF" w:rsidRPr="00852FCF">
        <w:rPr>
          <w:rFonts w:asciiTheme="minorHAnsi" w:hAnsiTheme="minorHAnsi" w:cstheme="minorHAnsi"/>
          <w:sz w:val="22"/>
          <w:szCs w:val="22"/>
          <w:lang w:val="en-AU" w:eastAsia="en-US"/>
        </w:rPr>
        <w:t xml:space="preserve"> </w:t>
      </w:r>
      <w:proofErr w:type="spellStart"/>
      <w:r w:rsidR="00852FCF" w:rsidRPr="00852FCF">
        <w:rPr>
          <w:rFonts w:asciiTheme="minorHAnsi" w:hAnsiTheme="minorHAnsi" w:cstheme="minorHAnsi"/>
          <w:sz w:val="22"/>
          <w:szCs w:val="22"/>
          <w:lang w:val="en-AU" w:eastAsia="en-US"/>
        </w:rPr>
        <w:t>обединението</w:t>
      </w:r>
      <w:proofErr w:type="spellEnd"/>
      <w:r w:rsidR="00852FCF" w:rsidRPr="00852FCF">
        <w:rPr>
          <w:rFonts w:asciiTheme="minorHAnsi" w:hAnsiTheme="minorHAnsi" w:cstheme="minorHAnsi"/>
          <w:sz w:val="22"/>
          <w:szCs w:val="22"/>
          <w:lang w:val="en-AU" w:eastAsia="en-US"/>
        </w:rPr>
        <w:t xml:space="preserve">, </w:t>
      </w:r>
      <w:proofErr w:type="spellStart"/>
      <w:r w:rsidR="00852FCF" w:rsidRPr="00852FCF">
        <w:rPr>
          <w:rFonts w:asciiTheme="minorHAnsi" w:hAnsiTheme="minorHAnsi" w:cstheme="minorHAnsi"/>
          <w:sz w:val="22"/>
          <w:szCs w:val="22"/>
          <w:lang w:val="en-AU" w:eastAsia="en-US"/>
        </w:rPr>
        <w:t>както</w:t>
      </w:r>
      <w:proofErr w:type="spellEnd"/>
      <w:r w:rsidR="00852FCF" w:rsidRPr="00852FCF">
        <w:rPr>
          <w:rFonts w:asciiTheme="minorHAnsi" w:hAnsiTheme="minorHAnsi" w:cstheme="minorHAnsi"/>
          <w:sz w:val="22"/>
          <w:szCs w:val="22"/>
          <w:lang w:val="en-AU" w:eastAsia="en-US"/>
        </w:rPr>
        <w:t xml:space="preserve"> и </w:t>
      </w:r>
      <w:proofErr w:type="spellStart"/>
      <w:r w:rsidR="00852FCF" w:rsidRPr="00852FCF">
        <w:rPr>
          <w:rFonts w:asciiTheme="minorHAnsi" w:hAnsiTheme="minorHAnsi" w:cstheme="minorHAnsi"/>
          <w:sz w:val="22"/>
          <w:szCs w:val="22"/>
          <w:lang w:val="en-AU" w:eastAsia="en-US"/>
        </w:rPr>
        <w:t>следната</w:t>
      </w:r>
      <w:proofErr w:type="spellEnd"/>
      <w:r w:rsidR="00852FCF" w:rsidRPr="00852FCF">
        <w:rPr>
          <w:rFonts w:asciiTheme="minorHAnsi" w:hAnsiTheme="minorHAnsi" w:cstheme="minorHAnsi"/>
          <w:sz w:val="22"/>
          <w:szCs w:val="22"/>
          <w:lang w:val="en-AU" w:eastAsia="en-US"/>
        </w:rPr>
        <w:t xml:space="preserve"> </w:t>
      </w:r>
      <w:proofErr w:type="spellStart"/>
      <w:r w:rsidR="00852FCF" w:rsidRPr="00852FCF">
        <w:rPr>
          <w:rFonts w:asciiTheme="minorHAnsi" w:hAnsiTheme="minorHAnsi" w:cstheme="minorHAnsi"/>
          <w:sz w:val="22"/>
          <w:szCs w:val="22"/>
          <w:lang w:val="en-AU" w:eastAsia="en-US"/>
        </w:rPr>
        <w:t>информация</w:t>
      </w:r>
      <w:proofErr w:type="spellEnd"/>
      <w:r w:rsidR="00852FCF" w:rsidRPr="00852FCF">
        <w:rPr>
          <w:rFonts w:asciiTheme="minorHAnsi" w:hAnsiTheme="minorHAnsi" w:cstheme="minorHAnsi"/>
          <w:sz w:val="22"/>
          <w:szCs w:val="22"/>
          <w:lang w:val="en-AU" w:eastAsia="en-US"/>
        </w:rPr>
        <w:t xml:space="preserve"> </w:t>
      </w:r>
      <w:proofErr w:type="spellStart"/>
      <w:r w:rsidR="00852FCF" w:rsidRPr="00852FCF">
        <w:rPr>
          <w:rFonts w:asciiTheme="minorHAnsi" w:hAnsiTheme="minorHAnsi" w:cstheme="minorHAnsi"/>
          <w:sz w:val="22"/>
          <w:szCs w:val="22"/>
          <w:lang w:val="en-AU" w:eastAsia="en-US"/>
        </w:rPr>
        <w:t>във</w:t>
      </w:r>
      <w:proofErr w:type="spellEnd"/>
      <w:r w:rsidR="00852FCF" w:rsidRPr="00852FCF">
        <w:rPr>
          <w:rFonts w:asciiTheme="minorHAnsi" w:hAnsiTheme="minorHAnsi" w:cstheme="minorHAnsi"/>
          <w:sz w:val="22"/>
          <w:szCs w:val="22"/>
          <w:lang w:val="en-AU" w:eastAsia="en-US"/>
        </w:rPr>
        <w:t xml:space="preserve"> </w:t>
      </w:r>
      <w:proofErr w:type="spellStart"/>
      <w:r w:rsidR="00852FCF" w:rsidRPr="00852FCF">
        <w:rPr>
          <w:rFonts w:asciiTheme="minorHAnsi" w:hAnsiTheme="minorHAnsi" w:cstheme="minorHAnsi"/>
          <w:sz w:val="22"/>
          <w:szCs w:val="22"/>
          <w:lang w:val="en-AU" w:eastAsia="en-US"/>
        </w:rPr>
        <w:t>връзка</w:t>
      </w:r>
      <w:proofErr w:type="spellEnd"/>
      <w:r w:rsidR="00852FCF" w:rsidRPr="00852FCF">
        <w:rPr>
          <w:rFonts w:asciiTheme="minorHAnsi" w:hAnsiTheme="minorHAnsi" w:cstheme="minorHAnsi"/>
          <w:sz w:val="22"/>
          <w:szCs w:val="22"/>
          <w:lang w:val="en-AU" w:eastAsia="en-US"/>
        </w:rPr>
        <w:t xml:space="preserve"> с </w:t>
      </w:r>
      <w:proofErr w:type="spellStart"/>
      <w:r w:rsidR="00852FCF" w:rsidRPr="00852FCF">
        <w:rPr>
          <w:rFonts w:asciiTheme="minorHAnsi" w:hAnsiTheme="minorHAnsi" w:cstheme="minorHAnsi"/>
          <w:sz w:val="22"/>
          <w:szCs w:val="22"/>
          <w:lang w:val="en-AU" w:eastAsia="en-US"/>
        </w:rPr>
        <w:t>настоящата</w:t>
      </w:r>
      <w:proofErr w:type="spellEnd"/>
      <w:r w:rsidR="00852FCF" w:rsidRPr="00852FCF">
        <w:rPr>
          <w:rFonts w:asciiTheme="minorHAnsi" w:hAnsiTheme="minorHAnsi" w:cstheme="minorHAnsi"/>
          <w:sz w:val="22"/>
          <w:szCs w:val="22"/>
          <w:lang w:val="en-AU" w:eastAsia="en-US"/>
        </w:rPr>
        <w:t xml:space="preserve"> </w:t>
      </w:r>
      <w:proofErr w:type="spellStart"/>
      <w:r w:rsidR="00852FCF" w:rsidRPr="00852FCF">
        <w:rPr>
          <w:rFonts w:asciiTheme="minorHAnsi" w:hAnsiTheme="minorHAnsi" w:cstheme="minorHAnsi"/>
          <w:sz w:val="22"/>
          <w:szCs w:val="22"/>
          <w:lang w:val="en-AU" w:eastAsia="en-US"/>
        </w:rPr>
        <w:t>обществена</w:t>
      </w:r>
      <w:proofErr w:type="spellEnd"/>
      <w:r w:rsidR="00852FCF" w:rsidRPr="00852FCF">
        <w:rPr>
          <w:rFonts w:asciiTheme="minorHAnsi" w:hAnsiTheme="minorHAnsi" w:cstheme="minorHAnsi"/>
          <w:sz w:val="22"/>
          <w:szCs w:val="22"/>
          <w:lang w:val="en-AU" w:eastAsia="en-US"/>
        </w:rPr>
        <w:t xml:space="preserve"> </w:t>
      </w:r>
      <w:proofErr w:type="spellStart"/>
      <w:r w:rsidR="00852FCF" w:rsidRPr="00852FCF">
        <w:rPr>
          <w:rFonts w:asciiTheme="minorHAnsi" w:hAnsiTheme="minorHAnsi" w:cstheme="minorHAnsi"/>
          <w:sz w:val="22"/>
          <w:szCs w:val="22"/>
          <w:lang w:val="en-AU" w:eastAsia="en-US"/>
        </w:rPr>
        <w:t>поръчка</w:t>
      </w:r>
      <w:proofErr w:type="spellEnd"/>
      <w:r w:rsidR="00852FCF" w:rsidRPr="00852FCF">
        <w:rPr>
          <w:rFonts w:asciiTheme="minorHAnsi" w:hAnsiTheme="minorHAnsi" w:cstheme="minorHAnsi"/>
          <w:sz w:val="22"/>
          <w:szCs w:val="22"/>
          <w:lang w:val="en-AU" w:eastAsia="en-US"/>
        </w:rPr>
        <w:t xml:space="preserve">: </w:t>
      </w:r>
    </w:p>
    <w:p w:rsidR="00852FCF" w:rsidRPr="00852FCF" w:rsidRDefault="0060583A" w:rsidP="00852FCF">
      <w:pPr>
        <w:tabs>
          <w:tab w:val="left" w:pos="-600"/>
          <w:tab w:val="left" w:pos="540"/>
        </w:tabs>
        <w:jc w:val="both"/>
        <w:rPr>
          <w:rFonts w:asciiTheme="minorHAnsi" w:hAnsiTheme="minorHAnsi" w:cstheme="minorHAnsi"/>
          <w:position w:val="6"/>
          <w:sz w:val="22"/>
          <w:szCs w:val="22"/>
          <w:lang w:val="en-AU" w:eastAsia="en-US"/>
        </w:rPr>
      </w:pPr>
      <w:r>
        <w:rPr>
          <w:rFonts w:asciiTheme="minorHAnsi" w:hAnsiTheme="minorHAnsi" w:cstheme="minorHAnsi"/>
          <w:position w:val="6"/>
          <w:sz w:val="22"/>
          <w:szCs w:val="22"/>
          <w:lang w:eastAsia="en-US"/>
        </w:rPr>
        <w:tab/>
        <w:t>12</w:t>
      </w:r>
      <w:r w:rsidR="00852FCF" w:rsidRPr="00852FCF">
        <w:rPr>
          <w:rFonts w:asciiTheme="minorHAnsi" w:hAnsiTheme="minorHAnsi" w:cstheme="minorHAnsi"/>
          <w:position w:val="6"/>
          <w:sz w:val="22"/>
          <w:szCs w:val="22"/>
          <w:lang w:eastAsia="en-US"/>
        </w:rPr>
        <w:t>.1</w:t>
      </w:r>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всички</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членове</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на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обединението</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са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отговорни</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солидарно</w:t>
      </w:r>
      <w:proofErr w:type="spellEnd"/>
      <w:r w:rsidR="00852FCF" w:rsidRPr="00852FCF">
        <w:rPr>
          <w:rFonts w:asciiTheme="minorHAnsi" w:hAnsiTheme="minorHAnsi" w:cstheme="minorHAnsi"/>
          <w:position w:val="6"/>
          <w:sz w:val="22"/>
          <w:szCs w:val="22"/>
          <w:lang w:val="en-AU" w:eastAsia="en-US"/>
        </w:rPr>
        <w:t xml:space="preserve"> - </w:t>
      </w:r>
      <w:proofErr w:type="spellStart"/>
      <w:r w:rsidR="00852FCF" w:rsidRPr="00852FCF">
        <w:rPr>
          <w:rFonts w:asciiTheme="minorHAnsi" w:hAnsiTheme="minorHAnsi" w:cstheme="minorHAnsi"/>
          <w:position w:val="6"/>
          <w:sz w:val="22"/>
          <w:szCs w:val="22"/>
          <w:lang w:val="en-AU" w:eastAsia="en-US"/>
        </w:rPr>
        <w:t>заедно</w:t>
      </w:r>
      <w:proofErr w:type="spellEnd"/>
      <w:r w:rsidR="00852FCF" w:rsidRPr="00852FCF">
        <w:rPr>
          <w:rFonts w:asciiTheme="minorHAnsi" w:hAnsiTheme="minorHAnsi" w:cstheme="minorHAnsi"/>
          <w:position w:val="6"/>
          <w:sz w:val="22"/>
          <w:szCs w:val="22"/>
          <w:lang w:val="en-AU" w:eastAsia="en-US"/>
        </w:rPr>
        <w:t xml:space="preserve"> и </w:t>
      </w:r>
      <w:proofErr w:type="spellStart"/>
      <w:r w:rsidR="00852FCF" w:rsidRPr="00852FCF">
        <w:rPr>
          <w:rFonts w:asciiTheme="minorHAnsi" w:hAnsiTheme="minorHAnsi" w:cstheme="minorHAnsi"/>
          <w:position w:val="6"/>
          <w:sz w:val="22"/>
          <w:szCs w:val="22"/>
          <w:lang w:val="en-AU" w:eastAsia="en-US"/>
        </w:rPr>
        <w:t>поотделно</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за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изпълнението</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на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договора</w:t>
      </w:r>
      <w:proofErr w:type="spellEnd"/>
      <w:r w:rsidR="00852FCF" w:rsidRPr="00852FCF">
        <w:rPr>
          <w:rFonts w:asciiTheme="minorHAnsi" w:hAnsiTheme="minorHAnsi" w:cstheme="minorHAnsi"/>
          <w:position w:val="6"/>
          <w:sz w:val="22"/>
          <w:szCs w:val="22"/>
          <w:lang w:val="en-AU" w:eastAsia="en-US"/>
        </w:rPr>
        <w:t xml:space="preserve">; </w:t>
      </w:r>
    </w:p>
    <w:p w:rsidR="00852FCF" w:rsidRPr="00852FCF" w:rsidRDefault="0060583A" w:rsidP="00852FCF">
      <w:pPr>
        <w:tabs>
          <w:tab w:val="left" w:pos="-600"/>
          <w:tab w:val="left" w:pos="540"/>
        </w:tabs>
        <w:jc w:val="both"/>
        <w:rPr>
          <w:rFonts w:asciiTheme="minorHAnsi" w:hAnsiTheme="minorHAnsi" w:cstheme="minorHAnsi"/>
          <w:position w:val="6"/>
          <w:sz w:val="22"/>
          <w:szCs w:val="22"/>
          <w:lang w:val="en-AU" w:eastAsia="en-US"/>
        </w:rPr>
      </w:pPr>
      <w:r>
        <w:rPr>
          <w:rFonts w:asciiTheme="minorHAnsi" w:hAnsiTheme="minorHAnsi" w:cstheme="minorHAnsi"/>
          <w:position w:val="6"/>
          <w:sz w:val="22"/>
          <w:szCs w:val="22"/>
          <w:lang w:eastAsia="en-US"/>
        </w:rPr>
        <w:tab/>
        <w:t>12</w:t>
      </w:r>
      <w:r w:rsidR="00852FCF" w:rsidRPr="00852FCF">
        <w:rPr>
          <w:rFonts w:asciiTheme="minorHAnsi" w:hAnsiTheme="minorHAnsi" w:cstheme="minorHAnsi"/>
          <w:position w:val="6"/>
          <w:sz w:val="22"/>
          <w:szCs w:val="22"/>
          <w:lang w:eastAsia="en-US"/>
        </w:rPr>
        <w:t>.</w:t>
      </w:r>
      <w:r w:rsidR="00852FCF" w:rsidRPr="00852FCF">
        <w:rPr>
          <w:rFonts w:asciiTheme="minorHAnsi" w:hAnsiTheme="minorHAnsi" w:cstheme="minorHAnsi"/>
          <w:position w:val="6"/>
          <w:sz w:val="22"/>
          <w:szCs w:val="22"/>
          <w:lang w:val="en-AU" w:eastAsia="en-US"/>
        </w:rPr>
        <w:t xml:space="preserve">2. е </w:t>
      </w:r>
      <w:proofErr w:type="spellStart"/>
      <w:r w:rsidR="00852FCF" w:rsidRPr="00852FCF">
        <w:rPr>
          <w:rFonts w:asciiTheme="minorHAnsi" w:hAnsiTheme="minorHAnsi" w:cstheme="minorHAnsi"/>
          <w:position w:val="6"/>
          <w:sz w:val="22"/>
          <w:szCs w:val="22"/>
          <w:lang w:val="en-AU" w:eastAsia="en-US"/>
        </w:rPr>
        <w:t>определен</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водещ</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член</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на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обединението</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който</w:t>
      </w:r>
      <w:proofErr w:type="spellEnd"/>
      <w:r w:rsidR="00852FCF" w:rsidRPr="00852FCF">
        <w:rPr>
          <w:rFonts w:asciiTheme="minorHAnsi" w:hAnsiTheme="minorHAnsi" w:cstheme="minorHAnsi"/>
          <w:position w:val="6"/>
          <w:sz w:val="22"/>
          <w:szCs w:val="22"/>
          <w:lang w:val="en-AU" w:eastAsia="en-US"/>
        </w:rPr>
        <w:t xml:space="preserve"> е </w:t>
      </w:r>
      <w:proofErr w:type="spellStart"/>
      <w:r w:rsidR="00852FCF" w:rsidRPr="00852FCF">
        <w:rPr>
          <w:rFonts w:asciiTheme="minorHAnsi" w:hAnsiTheme="minorHAnsi" w:cstheme="minorHAnsi"/>
          <w:position w:val="6"/>
          <w:sz w:val="22"/>
          <w:szCs w:val="22"/>
          <w:lang w:val="en-AU" w:eastAsia="en-US"/>
        </w:rPr>
        <w:t>упълномощен</w:t>
      </w:r>
      <w:proofErr w:type="spellEnd"/>
      <w:r w:rsidR="00852FCF" w:rsidRPr="00852FCF">
        <w:rPr>
          <w:rFonts w:asciiTheme="minorHAnsi" w:hAnsiTheme="minorHAnsi" w:cstheme="minorHAnsi"/>
          <w:position w:val="6"/>
          <w:sz w:val="22"/>
          <w:szCs w:val="22"/>
          <w:lang w:val="en-AU" w:eastAsia="en-US"/>
        </w:rPr>
        <w:t xml:space="preserve"> </w:t>
      </w:r>
      <w:r w:rsidR="00852FCF" w:rsidRPr="00852FCF">
        <w:rPr>
          <w:rFonts w:asciiTheme="minorHAnsi" w:hAnsiTheme="minorHAnsi" w:cstheme="minorHAnsi"/>
          <w:position w:val="6"/>
          <w:sz w:val="22"/>
          <w:szCs w:val="22"/>
          <w:lang w:eastAsia="en-US"/>
        </w:rPr>
        <w:t>и се</w:t>
      </w:r>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задължава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да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получава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указания</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за</w:t>
      </w:r>
      <w:proofErr w:type="spellEnd"/>
      <w:r w:rsidR="00852FCF" w:rsidRPr="00852FCF">
        <w:rPr>
          <w:rFonts w:asciiTheme="minorHAnsi" w:hAnsiTheme="minorHAnsi" w:cstheme="minorHAnsi"/>
          <w:position w:val="6"/>
          <w:sz w:val="22"/>
          <w:szCs w:val="22"/>
          <w:lang w:val="en-AU" w:eastAsia="en-US"/>
        </w:rPr>
        <w:t xml:space="preserve"> и </w:t>
      </w:r>
      <w:proofErr w:type="spellStart"/>
      <w:r w:rsidR="00852FCF" w:rsidRPr="00852FCF">
        <w:rPr>
          <w:rFonts w:asciiTheme="minorHAnsi" w:hAnsiTheme="minorHAnsi" w:cstheme="minorHAnsi"/>
          <w:position w:val="6"/>
          <w:sz w:val="22"/>
          <w:szCs w:val="22"/>
          <w:lang w:val="en-AU" w:eastAsia="en-US"/>
        </w:rPr>
        <w:t>от</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името</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на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всеки</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член</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на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обединението</w:t>
      </w:r>
      <w:proofErr w:type="spellEnd"/>
      <w:r w:rsidR="00852FCF" w:rsidRPr="00852FCF">
        <w:rPr>
          <w:rFonts w:asciiTheme="minorHAnsi" w:hAnsiTheme="minorHAnsi" w:cstheme="minorHAnsi"/>
          <w:position w:val="6"/>
          <w:sz w:val="22"/>
          <w:szCs w:val="22"/>
          <w:lang w:val="en-AU" w:eastAsia="en-US"/>
        </w:rPr>
        <w:t>;</w:t>
      </w:r>
    </w:p>
    <w:p w:rsidR="00852FCF" w:rsidRPr="00852FCF" w:rsidRDefault="0060583A" w:rsidP="00852FCF">
      <w:pPr>
        <w:tabs>
          <w:tab w:val="left" w:pos="-600"/>
          <w:tab w:val="left" w:pos="540"/>
          <w:tab w:val="left" w:pos="630"/>
        </w:tabs>
        <w:jc w:val="both"/>
        <w:rPr>
          <w:rFonts w:asciiTheme="minorHAnsi" w:hAnsiTheme="minorHAnsi" w:cstheme="minorHAnsi"/>
          <w:position w:val="6"/>
          <w:sz w:val="22"/>
          <w:szCs w:val="22"/>
          <w:lang w:val="en-AU" w:eastAsia="en-US"/>
        </w:rPr>
      </w:pPr>
      <w:r>
        <w:rPr>
          <w:rFonts w:asciiTheme="minorHAnsi" w:hAnsiTheme="minorHAnsi" w:cstheme="minorHAnsi"/>
          <w:position w:val="6"/>
          <w:sz w:val="22"/>
          <w:szCs w:val="22"/>
          <w:lang w:eastAsia="en-US"/>
        </w:rPr>
        <w:tab/>
        <w:t>12</w:t>
      </w:r>
      <w:r w:rsidR="00852FCF" w:rsidRPr="00852FCF">
        <w:rPr>
          <w:rFonts w:asciiTheme="minorHAnsi" w:hAnsiTheme="minorHAnsi" w:cstheme="minorHAnsi"/>
          <w:position w:val="6"/>
          <w:sz w:val="22"/>
          <w:szCs w:val="22"/>
          <w:lang w:eastAsia="en-US"/>
        </w:rPr>
        <w:t>.</w:t>
      </w:r>
      <w:r w:rsidR="00852FCF" w:rsidRPr="00852FCF">
        <w:rPr>
          <w:rFonts w:asciiTheme="minorHAnsi" w:hAnsiTheme="minorHAnsi" w:cstheme="minorHAnsi"/>
          <w:position w:val="6"/>
          <w:sz w:val="22"/>
          <w:szCs w:val="22"/>
          <w:lang w:val="en-AU" w:eastAsia="en-US"/>
        </w:rPr>
        <w:t xml:space="preserve">3. </w:t>
      </w:r>
      <w:proofErr w:type="spellStart"/>
      <w:r w:rsidR="00852FCF" w:rsidRPr="00852FCF">
        <w:rPr>
          <w:rFonts w:asciiTheme="minorHAnsi" w:hAnsiTheme="minorHAnsi" w:cstheme="minorHAnsi"/>
          <w:position w:val="6"/>
          <w:sz w:val="22"/>
          <w:szCs w:val="22"/>
          <w:lang w:val="en-AU" w:eastAsia="en-US"/>
        </w:rPr>
        <w:t>всички</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членове</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на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обединението</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са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задължени</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да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останат</w:t>
      </w:r>
      <w:proofErr w:type="spellEnd"/>
      <w:r w:rsidR="00852FCF" w:rsidRPr="00852FCF">
        <w:rPr>
          <w:rFonts w:asciiTheme="minorHAnsi" w:hAnsiTheme="minorHAnsi" w:cstheme="minorHAnsi"/>
          <w:position w:val="6"/>
          <w:sz w:val="22"/>
          <w:szCs w:val="22"/>
          <w:lang w:val="en-AU" w:eastAsia="en-US"/>
        </w:rPr>
        <w:t xml:space="preserve"> в </w:t>
      </w:r>
      <w:proofErr w:type="spellStart"/>
      <w:r w:rsidR="00852FCF" w:rsidRPr="00852FCF">
        <w:rPr>
          <w:rFonts w:asciiTheme="minorHAnsi" w:hAnsiTheme="minorHAnsi" w:cstheme="minorHAnsi"/>
          <w:position w:val="6"/>
          <w:sz w:val="22"/>
          <w:szCs w:val="22"/>
          <w:lang w:val="en-AU" w:eastAsia="en-US"/>
        </w:rPr>
        <w:t>него</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за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целия</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период</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на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изпълнение</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на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договора</w:t>
      </w:r>
      <w:proofErr w:type="spellEnd"/>
      <w:r w:rsidR="00852FCF" w:rsidRPr="00852FCF">
        <w:rPr>
          <w:rFonts w:asciiTheme="minorHAnsi" w:hAnsiTheme="minorHAnsi" w:cstheme="minorHAnsi"/>
          <w:position w:val="6"/>
          <w:sz w:val="22"/>
          <w:szCs w:val="22"/>
          <w:lang w:val="en-AU" w:eastAsia="en-US"/>
        </w:rPr>
        <w:t>;</w:t>
      </w:r>
    </w:p>
    <w:p w:rsidR="00852FCF" w:rsidRPr="00852FCF" w:rsidRDefault="0060583A" w:rsidP="00852FCF">
      <w:pPr>
        <w:tabs>
          <w:tab w:val="left" w:pos="540"/>
        </w:tabs>
        <w:jc w:val="both"/>
        <w:rPr>
          <w:rFonts w:asciiTheme="minorHAnsi" w:hAnsiTheme="minorHAnsi" w:cstheme="minorHAnsi"/>
          <w:position w:val="6"/>
          <w:sz w:val="22"/>
          <w:szCs w:val="22"/>
          <w:lang w:val="en-AU" w:eastAsia="en-US"/>
        </w:rPr>
      </w:pPr>
      <w:r>
        <w:rPr>
          <w:rFonts w:asciiTheme="minorHAnsi" w:hAnsiTheme="minorHAnsi" w:cstheme="minorHAnsi"/>
          <w:position w:val="6"/>
          <w:sz w:val="22"/>
          <w:szCs w:val="22"/>
          <w:lang w:eastAsia="en-US"/>
        </w:rPr>
        <w:tab/>
        <w:t>12</w:t>
      </w:r>
      <w:r w:rsidR="00852FCF" w:rsidRPr="00852FCF">
        <w:rPr>
          <w:rFonts w:asciiTheme="minorHAnsi" w:hAnsiTheme="minorHAnsi" w:cstheme="minorHAnsi"/>
          <w:position w:val="6"/>
          <w:sz w:val="22"/>
          <w:szCs w:val="22"/>
          <w:lang w:eastAsia="en-US"/>
        </w:rPr>
        <w:t>.</w:t>
      </w:r>
      <w:r w:rsidR="00852FCF" w:rsidRPr="00852FCF">
        <w:rPr>
          <w:rFonts w:asciiTheme="minorHAnsi" w:hAnsiTheme="minorHAnsi" w:cstheme="minorHAnsi"/>
          <w:position w:val="6"/>
          <w:sz w:val="22"/>
          <w:szCs w:val="22"/>
          <w:lang w:val="en-AU" w:eastAsia="en-US"/>
        </w:rPr>
        <w:t xml:space="preserve">4. </w:t>
      </w:r>
      <w:proofErr w:type="spellStart"/>
      <w:r w:rsidR="00852FCF" w:rsidRPr="00852FCF">
        <w:rPr>
          <w:rFonts w:asciiTheme="minorHAnsi" w:hAnsiTheme="minorHAnsi" w:cstheme="minorHAnsi"/>
          <w:position w:val="6"/>
          <w:sz w:val="22"/>
          <w:szCs w:val="22"/>
          <w:lang w:val="en-AU" w:eastAsia="en-US"/>
        </w:rPr>
        <w:t>разпределение</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на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дейностите</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предмет</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на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възлаганата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обществена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поръчка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между</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участниците</w:t>
      </w:r>
      <w:proofErr w:type="spellEnd"/>
      <w:r w:rsidR="00852FCF" w:rsidRPr="00852FCF">
        <w:rPr>
          <w:rFonts w:asciiTheme="minorHAnsi" w:hAnsiTheme="minorHAnsi" w:cstheme="minorHAnsi"/>
          <w:position w:val="6"/>
          <w:sz w:val="22"/>
          <w:szCs w:val="22"/>
          <w:lang w:val="en-AU" w:eastAsia="en-US"/>
        </w:rPr>
        <w:t xml:space="preserve"> в </w:t>
      </w:r>
      <w:proofErr w:type="spellStart"/>
      <w:r w:rsidR="00852FCF" w:rsidRPr="00852FCF">
        <w:rPr>
          <w:rFonts w:asciiTheme="minorHAnsi" w:hAnsiTheme="minorHAnsi" w:cstheme="minorHAnsi"/>
          <w:position w:val="6"/>
          <w:sz w:val="22"/>
          <w:szCs w:val="22"/>
          <w:lang w:val="en-AU" w:eastAsia="en-US"/>
        </w:rPr>
        <w:t>обединението</w:t>
      </w:r>
      <w:proofErr w:type="spellEnd"/>
      <w:r w:rsidR="00852FCF" w:rsidRPr="00852FCF">
        <w:rPr>
          <w:rFonts w:asciiTheme="minorHAnsi" w:hAnsiTheme="minorHAnsi" w:cstheme="minorHAnsi"/>
          <w:position w:val="6"/>
          <w:sz w:val="22"/>
          <w:szCs w:val="22"/>
          <w:lang w:val="en-AU" w:eastAsia="en-US"/>
        </w:rPr>
        <w:t xml:space="preserve"> и </w:t>
      </w:r>
      <w:proofErr w:type="spellStart"/>
      <w:r w:rsidR="00852FCF" w:rsidRPr="00852FCF">
        <w:rPr>
          <w:rFonts w:asciiTheme="minorHAnsi" w:hAnsiTheme="minorHAnsi" w:cstheme="minorHAnsi"/>
          <w:position w:val="6"/>
          <w:sz w:val="22"/>
          <w:szCs w:val="22"/>
          <w:lang w:val="en-AU" w:eastAsia="en-US"/>
        </w:rPr>
        <w:t>ресурсите</w:t>
      </w:r>
      <w:proofErr w:type="spellEnd"/>
      <w:r w:rsidR="00852FCF" w:rsidRPr="00852FCF">
        <w:rPr>
          <w:rFonts w:asciiTheme="minorHAnsi" w:hAnsiTheme="minorHAnsi" w:cstheme="minorHAnsi"/>
          <w:position w:val="6"/>
          <w:sz w:val="22"/>
          <w:szCs w:val="22"/>
          <w:lang w:val="en-AU" w:eastAsia="en-US"/>
        </w:rPr>
        <w:t xml:space="preserve">, с </w:t>
      </w:r>
      <w:proofErr w:type="spellStart"/>
      <w:r w:rsidR="00852FCF" w:rsidRPr="00852FCF">
        <w:rPr>
          <w:rFonts w:asciiTheme="minorHAnsi" w:hAnsiTheme="minorHAnsi" w:cstheme="minorHAnsi"/>
          <w:position w:val="6"/>
          <w:sz w:val="22"/>
          <w:szCs w:val="22"/>
          <w:lang w:val="en-AU" w:eastAsia="en-US"/>
        </w:rPr>
        <w:t>които</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ще</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участва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всеки</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един</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от</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участниците</w:t>
      </w:r>
      <w:proofErr w:type="spellEnd"/>
      <w:r w:rsidR="00852FCF" w:rsidRPr="00852FCF">
        <w:rPr>
          <w:rFonts w:asciiTheme="minorHAnsi" w:hAnsiTheme="minorHAnsi" w:cstheme="minorHAnsi"/>
          <w:position w:val="6"/>
          <w:sz w:val="22"/>
          <w:szCs w:val="22"/>
          <w:lang w:val="en-AU" w:eastAsia="en-US"/>
        </w:rPr>
        <w:t xml:space="preserve"> в </w:t>
      </w:r>
      <w:proofErr w:type="spellStart"/>
      <w:r w:rsidR="00852FCF" w:rsidRPr="00852FCF">
        <w:rPr>
          <w:rFonts w:asciiTheme="minorHAnsi" w:hAnsiTheme="minorHAnsi" w:cstheme="minorHAnsi"/>
          <w:position w:val="6"/>
          <w:sz w:val="22"/>
          <w:szCs w:val="22"/>
          <w:lang w:val="en-AU" w:eastAsia="en-US"/>
        </w:rPr>
        <w:t>обединението</w:t>
      </w:r>
      <w:proofErr w:type="spellEnd"/>
      <w:r w:rsidR="00852FCF" w:rsidRPr="00852FCF">
        <w:rPr>
          <w:rFonts w:asciiTheme="minorHAnsi" w:hAnsiTheme="minorHAnsi" w:cstheme="minorHAnsi"/>
          <w:position w:val="6"/>
          <w:sz w:val="22"/>
          <w:szCs w:val="22"/>
          <w:lang w:val="en-AU" w:eastAsia="en-US"/>
        </w:rPr>
        <w:t>/</w:t>
      </w:r>
      <w:proofErr w:type="spellStart"/>
      <w:r w:rsidR="00852FCF" w:rsidRPr="00852FCF">
        <w:rPr>
          <w:rFonts w:asciiTheme="minorHAnsi" w:hAnsiTheme="minorHAnsi" w:cstheme="minorHAnsi"/>
          <w:position w:val="6"/>
          <w:sz w:val="22"/>
          <w:szCs w:val="22"/>
          <w:lang w:val="en-AU" w:eastAsia="en-US"/>
        </w:rPr>
        <w:t>консорциума</w:t>
      </w:r>
      <w:proofErr w:type="spellEnd"/>
      <w:r w:rsidR="00852FCF" w:rsidRPr="00852FCF">
        <w:rPr>
          <w:rFonts w:asciiTheme="minorHAnsi" w:hAnsiTheme="minorHAnsi" w:cstheme="minorHAnsi"/>
          <w:position w:val="6"/>
          <w:sz w:val="22"/>
          <w:szCs w:val="22"/>
          <w:lang w:val="en-AU" w:eastAsia="en-US"/>
        </w:rPr>
        <w:t>;</w:t>
      </w:r>
    </w:p>
    <w:p w:rsidR="00852FCF" w:rsidRPr="00852FCF" w:rsidRDefault="0060583A" w:rsidP="00852FCF">
      <w:pPr>
        <w:tabs>
          <w:tab w:val="left" w:pos="540"/>
        </w:tabs>
        <w:jc w:val="both"/>
        <w:rPr>
          <w:rFonts w:asciiTheme="minorHAnsi" w:hAnsiTheme="minorHAnsi" w:cstheme="minorHAnsi"/>
          <w:position w:val="6"/>
          <w:sz w:val="22"/>
          <w:szCs w:val="22"/>
          <w:lang w:val="en-AU" w:eastAsia="en-US"/>
        </w:rPr>
      </w:pPr>
      <w:r>
        <w:rPr>
          <w:rFonts w:asciiTheme="minorHAnsi" w:hAnsiTheme="minorHAnsi" w:cstheme="minorHAnsi"/>
          <w:position w:val="6"/>
          <w:sz w:val="22"/>
          <w:szCs w:val="22"/>
          <w:lang w:eastAsia="en-US"/>
        </w:rPr>
        <w:tab/>
        <w:t>12</w:t>
      </w:r>
      <w:r w:rsidR="00852FCF" w:rsidRPr="00852FCF">
        <w:rPr>
          <w:rFonts w:asciiTheme="minorHAnsi" w:hAnsiTheme="minorHAnsi" w:cstheme="minorHAnsi"/>
          <w:position w:val="6"/>
          <w:sz w:val="22"/>
          <w:szCs w:val="22"/>
          <w:lang w:eastAsia="en-US"/>
        </w:rPr>
        <w:t>.</w:t>
      </w:r>
      <w:r w:rsidR="00852FCF" w:rsidRPr="00852FCF">
        <w:rPr>
          <w:rFonts w:asciiTheme="minorHAnsi" w:hAnsiTheme="minorHAnsi" w:cstheme="minorHAnsi"/>
          <w:position w:val="6"/>
          <w:sz w:val="22"/>
          <w:szCs w:val="22"/>
          <w:lang w:val="en-AU" w:eastAsia="en-US"/>
        </w:rPr>
        <w:t xml:space="preserve">5. </w:t>
      </w:r>
      <w:proofErr w:type="spellStart"/>
      <w:r w:rsidR="00852FCF" w:rsidRPr="00852FCF">
        <w:rPr>
          <w:rFonts w:asciiTheme="minorHAnsi" w:hAnsiTheme="minorHAnsi" w:cstheme="minorHAnsi"/>
          <w:position w:val="6"/>
          <w:sz w:val="22"/>
          <w:szCs w:val="22"/>
          <w:lang w:val="en-AU" w:eastAsia="en-US"/>
        </w:rPr>
        <w:t>участниците</w:t>
      </w:r>
      <w:proofErr w:type="spellEnd"/>
      <w:r w:rsidR="00852FCF" w:rsidRPr="00852FCF">
        <w:rPr>
          <w:rFonts w:asciiTheme="minorHAnsi" w:hAnsiTheme="minorHAnsi" w:cstheme="minorHAnsi"/>
          <w:position w:val="6"/>
          <w:sz w:val="22"/>
          <w:szCs w:val="22"/>
          <w:lang w:val="en-AU" w:eastAsia="en-US"/>
        </w:rPr>
        <w:t xml:space="preserve"> в </w:t>
      </w:r>
      <w:proofErr w:type="spellStart"/>
      <w:r w:rsidR="00852FCF" w:rsidRPr="00852FCF">
        <w:rPr>
          <w:rFonts w:asciiTheme="minorHAnsi" w:hAnsiTheme="minorHAnsi" w:cstheme="minorHAnsi"/>
          <w:position w:val="6"/>
          <w:sz w:val="22"/>
          <w:szCs w:val="22"/>
          <w:lang w:val="en-AU" w:eastAsia="en-US"/>
        </w:rPr>
        <w:t>обединението</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трябва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задължително</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да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определят</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лице</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което</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да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представлява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обединението</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за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целите</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на</w:t>
      </w:r>
      <w:proofErr w:type="spellEnd"/>
      <w:r w:rsidR="00852FCF" w:rsidRPr="00852FCF">
        <w:rPr>
          <w:rFonts w:asciiTheme="minorHAnsi" w:hAnsiTheme="minorHAnsi" w:cstheme="minorHAnsi"/>
          <w:position w:val="6"/>
          <w:sz w:val="22"/>
          <w:szCs w:val="22"/>
          <w:lang w:val="en-AU" w:eastAsia="en-US"/>
        </w:rPr>
        <w:t xml:space="preserve"> </w:t>
      </w:r>
      <w:proofErr w:type="spellStart"/>
      <w:r w:rsidR="00852FCF" w:rsidRPr="00852FCF">
        <w:rPr>
          <w:rFonts w:asciiTheme="minorHAnsi" w:hAnsiTheme="minorHAnsi" w:cstheme="minorHAnsi"/>
          <w:position w:val="6"/>
          <w:sz w:val="22"/>
          <w:szCs w:val="22"/>
          <w:lang w:val="en-AU" w:eastAsia="en-US"/>
        </w:rPr>
        <w:t>поръчката</w:t>
      </w:r>
      <w:proofErr w:type="spellEnd"/>
      <w:r w:rsidR="00852FCF" w:rsidRPr="00852FCF">
        <w:rPr>
          <w:rFonts w:asciiTheme="minorHAnsi" w:hAnsiTheme="minorHAnsi" w:cstheme="minorHAnsi"/>
          <w:position w:val="6"/>
          <w:sz w:val="22"/>
          <w:szCs w:val="22"/>
          <w:lang w:val="en-AU" w:eastAsia="en-US"/>
        </w:rPr>
        <w:t>.</w:t>
      </w:r>
    </w:p>
    <w:p w:rsidR="00852FCF" w:rsidRPr="00852FCF" w:rsidRDefault="00852FCF" w:rsidP="00852FCF">
      <w:pPr>
        <w:tabs>
          <w:tab w:val="left" w:pos="-600"/>
          <w:tab w:val="left" w:pos="540"/>
        </w:tabs>
        <w:jc w:val="both"/>
        <w:rPr>
          <w:rFonts w:asciiTheme="minorHAnsi" w:hAnsiTheme="minorHAnsi" w:cstheme="minorHAnsi"/>
          <w:position w:val="6"/>
          <w:sz w:val="22"/>
          <w:szCs w:val="22"/>
          <w:lang w:val="en-AU" w:eastAsia="en-US"/>
        </w:rPr>
      </w:pPr>
      <w:r w:rsidRPr="00852FCF">
        <w:rPr>
          <w:rFonts w:asciiTheme="minorHAnsi" w:hAnsiTheme="minorHAnsi" w:cstheme="minorHAnsi"/>
          <w:position w:val="6"/>
          <w:sz w:val="22"/>
          <w:szCs w:val="22"/>
          <w:lang w:eastAsia="en-US"/>
        </w:rPr>
        <w:tab/>
        <w:t>1</w:t>
      </w:r>
      <w:r w:rsidR="0060583A">
        <w:rPr>
          <w:rFonts w:asciiTheme="minorHAnsi" w:hAnsiTheme="minorHAnsi" w:cstheme="minorHAnsi"/>
          <w:position w:val="6"/>
          <w:sz w:val="22"/>
          <w:szCs w:val="22"/>
          <w:lang w:eastAsia="en-US"/>
        </w:rPr>
        <w:t>2</w:t>
      </w:r>
      <w:r w:rsidRPr="00852FCF">
        <w:rPr>
          <w:rFonts w:asciiTheme="minorHAnsi" w:hAnsiTheme="minorHAnsi" w:cstheme="minorHAnsi"/>
          <w:position w:val="6"/>
          <w:sz w:val="22"/>
          <w:szCs w:val="22"/>
          <w:lang w:eastAsia="en-US"/>
        </w:rPr>
        <w:t>.</w:t>
      </w:r>
      <w:r w:rsidRPr="00852FCF">
        <w:rPr>
          <w:rFonts w:asciiTheme="minorHAnsi" w:hAnsiTheme="minorHAnsi" w:cstheme="minorHAnsi"/>
          <w:position w:val="6"/>
          <w:sz w:val="22"/>
          <w:szCs w:val="22"/>
          <w:lang w:val="en-AU" w:eastAsia="en-US"/>
        </w:rPr>
        <w:t xml:space="preserve">6. </w:t>
      </w:r>
      <w:proofErr w:type="spellStart"/>
      <w:r w:rsidRPr="00852FCF">
        <w:rPr>
          <w:rFonts w:asciiTheme="minorHAnsi" w:hAnsiTheme="minorHAnsi" w:cstheme="minorHAnsi"/>
          <w:position w:val="6"/>
          <w:sz w:val="22"/>
          <w:szCs w:val="22"/>
          <w:lang w:val="en-AU" w:eastAsia="en-US"/>
        </w:rPr>
        <w:t>посочване</w:t>
      </w:r>
      <w:proofErr w:type="spellEnd"/>
      <w:r w:rsidRPr="00852FCF">
        <w:rPr>
          <w:rFonts w:asciiTheme="minorHAnsi" w:hAnsiTheme="minorHAnsi" w:cstheme="minorHAnsi"/>
          <w:position w:val="6"/>
          <w:sz w:val="22"/>
          <w:szCs w:val="22"/>
          <w:lang w:val="en-AU" w:eastAsia="en-US"/>
        </w:rPr>
        <w:t xml:space="preserve"> </w:t>
      </w:r>
      <w:proofErr w:type="spellStart"/>
      <w:r w:rsidRPr="00852FCF">
        <w:rPr>
          <w:rFonts w:asciiTheme="minorHAnsi" w:hAnsiTheme="minorHAnsi" w:cstheme="minorHAnsi"/>
          <w:position w:val="6"/>
          <w:sz w:val="22"/>
          <w:szCs w:val="22"/>
          <w:lang w:val="en-AU" w:eastAsia="en-US"/>
        </w:rPr>
        <w:t>на</w:t>
      </w:r>
      <w:proofErr w:type="spellEnd"/>
      <w:r w:rsidRPr="00852FCF">
        <w:rPr>
          <w:rFonts w:asciiTheme="minorHAnsi" w:hAnsiTheme="minorHAnsi" w:cstheme="minorHAnsi"/>
          <w:position w:val="6"/>
          <w:sz w:val="22"/>
          <w:szCs w:val="22"/>
          <w:lang w:val="en-AU" w:eastAsia="en-US"/>
        </w:rPr>
        <w:t xml:space="preserve"> </w:t>
      </w:r>
      <w:proofErr w:type="spellStart"/>
      <w:r w:rsidRPr="00852FCF">
        <w:rPr>
          <w:rFonts w:asciiTheme="minorHAnsi" w:hAnsiTheme="minorHAnsi" w:cstheme="minorHAnsi"/>
          <w:position w:val="6"/>
          <w:sz w:val="22"/>
          <w:szCs w:val="22"/>
          <w:lang w:val="en-AU" w:eastAsia="en-US"/>
        </w:rPr>
        <w:t>възложителя</w:t>
      </w:r>
      <w:proofErr w:type="spellEnd"/>
      <w:r w:rsidRPr="00852FCF">
        <w:rPr>
          <w:rFonts w:asciiTheme="minorHAnsi" w:hAnsiTheme="minorHAnsi" w:cstheme="minorHAnsi"/>
          <w:position w:val="6"/>
          <w:sz w:val="22"/>
          <w:szCs w:val="22"/>
          <w:lang w:val="en-AU" w:eastAsia="en-US"/>
        </w:rPr>
        <w:t xml:space="preserve"> и </w:t>
      </w:r>
      <w:proofErr w:type="spellStart"/>
      <w:r w:rsidRPr="00852FCF">
        <w:rPr>
          <w:rFonts w:asciiTheme="minorHAnsi" w:hAnsiTheme="minorHAnsi" w:cstheme="minorHAnsi"/>
          <w:position w:val="6"/>
          <w:sz w:val="22"/>
          <w:szCs w:val="22"/>
          <w:lang w:val="en-AU" w:eastAsia="en-US"/>
        </w:rPr>
        <w:t>предмета</w:t>
      </w:r>
      <w:proofErr w:type="spellEnd"/>
      <w:r w:rsidRPr="00852FCF">
        <w:rPr>
          <w:rFonts w:asciiTheme="minorHAnsi" w:hAnsiTheme="minorHAnsi" w:cstheme="minorHAnsi"/>
          <w:position w:val="6"/>
          <w:sz w:val="22"/>
          <w:szCs w:val="22"/>
          <w:lang w:val="en-AU" w:eastAsia="en-US"/>
        </w:rPr>
        <w:t xml:space="preserve"> </w:t>
      </w:r>
      <w:proofErr w:type="spellStart"/>
      <w:r w:rsidRPr="00852FCF">
        <w:rPr>
          <w:rFonts w:asciiTheme="minorHAnsi" w:hAnsiTheme="minorHAnsi" w:cstheme="minorHAnsi"/>
          <w:position w:val="6"/>
          <w:sz w:val="22"/>
          <w:szCs w:val="22"/>
          <w:lang w:val="en-AU" w:eastAsia="en-US"/>
        </w:rPr>
        <w:t>на</w:t>
      </w:r>
      <w:proofErr w:type="spellEnd"/>
      <w:r w:rsidRPr="00852FCF">
        <w:rPr>
          <w:rFonts w:asciiTheme="minorHAnsi" w:hAnsiTheme="minorHAnsi" w:cstheme="minorHAnsi"/>
          <w:position w:val="6"/>
          <w:sz w:val="22"/>
          <w:szCs w:val="22"/>
          <w:lang w:val="en-AU" w:eastAsia="en-US"/>
        </w:rPr>
        <w:t xml:space="preserve"> </w:t>
      </w:r>
      <w:proofErr w:type="spellStart"/>
      <w:r w:rsidRPr="00852FCF">
        <w:rPr>
          <w:rFonts w:asciiTheme="minorHAnsi" w:hAnsiTheme="minorHAnsi" w:cstheme="minorHAnsi"/>
          <w:position w:val="6"/>
          <w:sz w:val="22"/>
          <w:szCs w:val="22"/>
          <w:lang w:val="en-AU" w:eastAsia="en-US"/>
        </w:rPr>
        <w:t>настоящата</w:t>
      </w:r>
      <w:proofErr w:type="spellEnd"/>
      <w:r w:rsidRPr="00852FCF">
        <w:rPr>
          <w:rFonts w:asciiTheme="minorHAnsi" w:hAnsiTheme="minorHAnsi" w:cstheme="minorHAnsi"/>
          <w:position w:val="6"/>
          <w:sz w:val="22"/>
          <w:szCs w:val="22"/>
          <w:lang w:val="en-AU" w:eastAsia="en-US"/>
        </w:rPr>
        <w:t xml:space="preserve"> </w:t>
      </w:r>
      <w:proofErr w:type="spellStart"/>
      <w:r w:rsidRPr="00852FCF">
        <w:rPr>
          <w:rFonts w:asciiTheme="minorHAnsi" w:hAnsiTheme="minorHAnsi" w:cstheme="minorHAnsi"/>
          <w:position w:val="6"/>
          <w:sz w:val="22"/>
          <w:szCs w:val="22"/>
          <w:lang w:val="en-AU" w:eastAsia="en-US"/>
        </w:rPr>
        <w:t>процедура</w:t>
      </w:r>
      <w:proofErr w:type="spellEnd"/>
      <w:r w:rsidRPr="00852FCF">
        <w:rPr>
          <w:rFonts w:asciiTheme="minorHAnsi" w:hAnsiTheme="minorHAnsi" w:cstheme="minorHAnsi"/>
          <w:position w:val="6"/>
          <w:sz w:val="22"/>
          <w:szCs w:val="22"/>
          <w:lang w:val="en-AU" w:eastAsia="en-US"/>
        </w:rPr>
        <w:t xml:space="preserve"> </w:t>
      </w:r>
      <w:proofErr w:type="spellStart"/>
      <w:r w:rsidRPr="00852FCF">
        <w:rPr>
          <w:rFonts w:asciiTheme="minorHAnsi" w:hAnsiTheme="minorHAnsi" w:cstheme="minorHAnsi"/>
          <w:position w:val="6"/>
          <w:sz w:val="22"/>
          <w:szCs w:val="22"/>
          <w:lang w:val="en-AU" w:eastAsia="en-US"/>
        </w:rPr>
        <w:t>за</w:t>
      </w:r>
      <w:proofErr w:type="spellEnd"/>
      <w:r w:rsidRPr="00852FCF">
        <w:rPr>
          <w:rFonts w:asciiTheme="minorHAnsi" w:hAnsiTheme="minorHAnsi" w:cstheme="minorHAnsi"/>
          <w:position w:val="6"/>
          <w:sz w:val="22"/>
          <w:szCs w:val="22"/>
          <w:lang w:val="en-AU" w:eastAsia="en-US"/>
        </w:rPr>
        <w:t xml:space="preserve"> </w:t>
      </w:r>
      <w:proofErr w:type="spellStart"/>
      <w:r w:rsidRPr="00852FCF">
        <w:rPr>
          <w:rFonts w:asciiTheme="minorHAnsi" w:hAnsiTheme="minorHAnsi" w:cstheme="minorHAnsi"/>
          <w:position w:val="6"/>
          <w:sz w:val="22"/>
          <w:szCs w:val="22"/>
          <w:lang w:val="en-AU" w:eastAsia="en-US"/>
        </w:rPr>
        <w:t>възлагане</w:t>
      </w:r>
      <w:proofErr w:type="spellEnd"/>
      <w:r w:rsidRPr="00852FCF">
        <w:rPr>
          <w:rFonts w:asciiTheme="minorHAnsi" w:hAnsiTheme="minorHAnsi" w:cstheme="minorHAnsi"/>
          <w:position w:val="6"/>
          <w:sz w:val="22"/>
          <w:szCs w:val="22"/>
          <w:lang w:val="en-AU" w:eastAsia="en-US"/>
        </w:rPr>
        <w:t xml:space="preserve"> </w:t>
      </w:r>
      <w:proofErr w:type="spellStart"/>
      <w:r w:rsidRPr="00852FCF">
        <w:rPr>
          <w:rFonts w:asciiTheme="minorHAnsi" w:hAnsiTheme="minorHAnsi" w:cstheme="minorHAnsi"/>
          <w:position w:val="6"/>
          <w:sz w:val="22"/>
          <w:szCs w:val="22"/>
          <w:lang w:val="en-AU" w:eastAsia="en-US"/>
        </w:rPr>
        <w:t>на</w:t>
      </w:r>
      <w:proofErr w:type="spellEnd"/>
      <w:r w:rsidRPr="00852FCF">
        <w:rPr>
          <w:rFonts w:asciiTheme="minorHAnsi" w:hAnsiTheme="minorHAnsi" w:cstheme="minorHAnsi"/>
          <w:position w:val="6"/>
          <w:sz w:val="22"/>
          <w:szCs w:val="22"/>
          <w:lang w:val="en-AU" w:eastAsia="en-US"/>
        </w:rPr>
        <w:t xml:space="preserve"> </w:t>
      </w:r>
      <w:proofErr w:type="spellStart"/>
      <w:r w:rsidRPr="00852FCF">
        <w:rPr>
          <w:rFonts w:asciiTheme="minorHAnsi" w:hAnsiTheme="minorHAnsi" w:cstheme="minorHAnsi"/>
          <w:position w:val="6"/>
          <w:sz w:val="22"/>
          <w:szCs w:val="22"/>
          <w:lang w:val="en-AU" w:eastAsia="en-US"/>
        </w:rPr>
        <w:t>обществена</w:t>
      </w:r>
      <w:proofErr w:type="spellEnd"/>
      <w:r w:rsidRPr="00852FCF">
        <w:rPr>
          <w:rFonts w:asciiTheme="minorHAnsi" w:hAnsiTheme="minorHAnsi" w:cstheme="minorHAnsi"/>
          <w:position w:val="6"/>
          <w:sz w:val="22"/>
          <w:szCs w:val="22"/>
          <w:lang w:val="en-AU" w:eastAsia="en-US"/>
        </w:rPr>
        <w:t xml:space="preserve"> </w:t>
      </w:r>
      <w:proofErr w:type="spellStart"/>
      <w:r w:rsidRPr="00852FCF">
        <w:rPr>
          <w:rFonts w:asciiTheme="minorHAnsi" w:hAnsiTheme="minorHAnsi" w:cstheme="minorHAnsi"/>
          <w:position w:val="6"/>
          <w:sz w:val="22"/>
          <w:szCs w:val="22"/>
          <w:lang w:val="en-AU" w:eastAsia="en-US"/>
        </w:rPr>
        <w:t>поръчка</w:t>
      </w:r>
      <w:proofErr w:type="spellEnd"/>
      <w:r w:rsidRPr="00852FCF">
        <w:rPr>
          <w:rFonts w:asciiTheme="minorHAnsi" w:hAnsiTheme="minorHAnsi" w:cstheme="minorHAnsi"/>
          <w:position w:val="6"/>
          <w:sz w:val="22"/>
          <w:szCs w:val="22"/>
          <w:lang w:val="en-AU" w:eastAsia="en-US"/>
        </w:rPr>
        <w:t xml:space="preserve">, </w:t>
      </w:r>
      <w:proofErr w:type="spellStart"/>
      <w:r w:rsidRPr="00852FCF">
        <w:rPr>
          <w:rFonts w:asciiTheme="minorHAnsi" w:hAnsiTheme="minorHAnsi" w:cstheme="minorHAnsi"/>
          <w:position w:val="6"/>
          <w:sz w:val="22"/>
          <w:szCs w:val="22"/>
          <w:lang w:val="en-AU" w:eastAsia="en-US"/>
        </w:rPr>
        <w:t>за</w:t>
      </w:r>
      <w:proofErr w:type="spellEnd"/>
      <w:r w:rsidRPr="00852FCF">
        <w:rPr>
          <w:rFonts w:asciiTheme="minorHAnsi" w:hAnsiTheme="minorHAnsi" w:cstheme="minorHAnsi"/>
          <w:position w:val="6"/>
          <w:sz w:val="22"/>
          <w:szCs w:val="22"/>
          <w:lang w:val="en-AU" w:eastAsia="en-US"/>
        </w:rPr>
        <w:t xml:space="preserve"> </w:t>
      </w:r>
      <w:proofErr w:type="spellStart"/>
      <w:r w:rsidRPr="00852FCF">
        <w:rPr>
          <w:rFonts w:asciiTheme="minorHAnsi" w:hAnsiTheme="minorHAnsi" w:cstheme="minorHAnsi"/>
          <w:position w:val="6"/>
          <w:sz w:val="22"/>
          <w:szCs w:val="22"/>
          <w:lang w:val="en-AU" w:eastAsia="en-US"/>
        </w:rPr>
        <w:t>която</w:t>
      </w:r>
      <w:proofErr w:type="spellEnd"/>
      <w:r w:rsidRPr="00852FCF">
        <w:rPr>
          <w:rFonts w:asciiTheme="minorHAnsi" w:hAnsiTheme="minorHAnsi" w:cstheme="minorHAnsi"/>
          <w:position w:val="6"/>
          <w:sz w:val="22"/>
          <w:szCs w:val="22"/>
          <w:lang w:val="en-AU" w:eastAsia="en-US"/>
        </w:rPr>
        <w:t xml:space="preserve"> </w:t>
      </w:r>
      <w:proofErr w:type="spellStart"/>
      <w:r w:rsidRPr="00852FCF">
        <w:rPr>
          <w:rFonts w:asciiTheme="minorHAnsi" w:hAnsiTheme="minorHAnsi" w:cstheme="minorHAnsi"/>
          <w:position w:val="6"/>
          <w:sz w:val="22"/>
          <w:szCs w:val="22"/>
          <w:lang w:val="en-AU" w:eastAsia="en-US"/>
        </w:rPr>
        <w:t>се</w:t>
      </w:r>
      <w:proofErr w:type="spellEnd"/>
      <w:r w:rsidRPr="00852FCF">
        <w:rPr>
          <w:rFonts w:asciiTheme="minorHAnsi" w:hAnsiTheme="minorHAnsi" w:cstheme="minorHAnsi"/>
          <w:position w:val="6"/>
          <w:sz w:val="22"/>
          <w:szCs w:val="22"/>
          <w:lang w:val="en-AU" w:eastAsia="en-US"/>
        </w:rPr>
        <w:t xml:space="preserve"> </w:t>
      </w:r>
      <w:proofErr w:type="spellStart"/>
      <w:r w:rsidRPr="00852FCF">
        <w:rPr>
          <w:rFonts w:asciiTheme="minorHAnsi" w:hAnsiTheme="minorHAnsi" w:cstheme="minorHAnsi"/>
          <w:position w:val="6"/>
          <w:sz w:val="22"/>
          <w:szCs w:val="22"/>
          <w:lang w:val="en-AU" w:eastAsia="en-US"/>
        </w:rPr>
        <w:t>обединяват</w:t>
      </w:r>
      <w:proofErr w:type="spellEnd"/>
      <w:r w:rsidRPr="00852FCF">
        <w:rPr>
          <w:rFonts w:asciiTheme="minorHAnsi" w:hAnsiTheme="minorHAnsi" w:cstheme="minorHAnsi"/>
          <w:position w:val="6"/>
          <w:sz w:val="22"/>
          <w:szCs w:val="22"/>
          <w:lang w:val="en-AU" w:eastAsia="en-US"/>
        </w:rPr>
        <w:t xml:space="preserve"> </w:t>
      </w:r>
      <w:proofErr w:type="spellStart"/>
      <w:r w:rsidRPr="00852FCF">
        <w:rPr>
          <w:rFonts w:asciiTheme="minorHAnsi" w:hAnsiTheme="minorHAnsi" w:cstheme="minorHAnsi"/>
          <w:position w:val="6"/>
          <w:sz w:val="22"/>
          <w:szCs w:val="22"/>
          <w:lang w:val="en-AU" w:eastAsia="en-US"/>
        </w:rPr>
        <w:t>партньорите</w:t>
      </w:r>
      <w:proofErr w:type="spellEnd"/>
      <w:r w:rsidRPr="00852FCF">
        <w:rPr>
          <w:rFonts w:asciiTheme="minorHAnsi" w:hAnsiTheme="minorHAnsi" w:cstheme="minorHAnsi"/>
          <w:position w:val="6"/>
          <w:sz w:val="22"/>
          <w:szCs w:val="22"/>
          <w:lang w:val="en-AU" w:eastAsia="en-US"/>
        </w:rPr>
        <w:t xml:space="preserve"> в </w:t>
      </w:r>
      <w:proofErr w:type="spellStart"/>
      <w:r w:rsidRPr="00852FCF">
        <w:rPr>
          <w:rFonts w:asciiTheme="minorHAnsi" w:hAnsiTheme="minorHAnsi" w:cstheme="minorHAnsi"/>
          <w:position w:val="6"/>
          <w:sz w:val="22"/>
          <w:szCs w:val="22"/>
          <w:lang w:val="en-AU" w:eastAsia="en-US"/>
        </w:rPr>
        <w:t>него</w:t>
      </w:r>
      <w:proofErr w:type="spellEnd"/>
      <w:r w:rsidRPr="00852FCF">
        <w:rPr>
          <w:rFonts w:asciiTheme="minorHAnsi" w:hAnsiTheme="minorHAnsi" w:cstheme="minorHAnsi"/>
          <w:position w:val="6"/>
          <w:sz w:val="22"/>
          <w:szCs w:val="22"/>
          <w:lang w:val="en-AU" w:eastAsia="en-US"/>
        </w:rPr>
        <w:t>.</w:t>
      </w:r>
    </w:p>
    <w:p w:rsidR="00852FCF" w:rsidRPr="00852FCF" w:rsidRDefault="00852FCF" w:rsidP="00852FCF">
      <w:pPr>
        <w:autoSpaceDE w:val="0"/>
        <w:autoSpaceDN w:val="0"/>
        <w:jc w:val="both"/>
        <w:rPr>
          <w:rFonts w:asciiTheme="minorHAnsi" w:hAnsiTheme="minorHAnsi" w:cstheme="minorHAnsi"/>
          <w:i/>
          <w:sz w:val="22"/>
          <w:szCs w:val="22"/>
          <w:lang w:eastAsia="en-US"/>
        </w:rPr>
      </w:pPr>
      <w:r w:rsidRPr="00852FCF">
        <w:rPr>
          <w:rFonts w:asciiTheme="minorHAnsi" w:hAnsiTheme="minorHAnsi" w:cstheme="minorHAnsi"/>
          <w:i/>
          <w:sz w:val="22"/>
          <w:szCs w:val="22"/>
          <w:lang w:eastAsia="en-US"/>
        </w:rPr>
        <w:t>Документа се прилага в случаите когато участникът е обединение, което не е юридическо лице.</w:t>
      </w:r>
    </w:p>
    <w:p w:rsidR="00852FCF" w:rsidRPr="0060583A" w:rsidRDefault="00852FCF" w:rsidP="0060583A">
      <w:pPr>
        <w:pStyle w:val="ListParagraph"/>
        <w:numPr>
          <w:ilvl w:val="0"/>
          <w:numId w:val="6"/>
        </w:numPr>
        <w:autoSpaceDE w:val="0"/>
        <w:autoSpaceDN w:val="0"/>
        <w:ind w:hanging="540"/>
        <w:jc w:val="both"/>
        <w:rPr>
          <w:rFonts w:asciiTheme="minorHAnsi" w:hAnsiTheme="minorHAnsi" w:cstheme="minorHAnsi"/>
          <w:sz w:val="22"/>
          <w:szCs w:val="22"/>
          <w:lang w:eastAsia="en-US"/>
        </w:rPr>
      </w:pPr>
      <w:r w:rsidRPr="0060583A">
        <w:rPr>
          <w:rFonts w:asciiTheme="minorHAnsi" w:hAnsiTheme="minorHAnsi" w:cstheme="minorHAnsi"/>
          <w:sz w:val="22"/>
          <w:szCs w:val="22"/>
          <w:lang w:eastAsia="en-US"/>
        </w:rPr>
        <w:t>Доказателства за надеждност, при наличие на такива;</w:t>
      </w:r>
    </w:p>
    <w:p w:rsidR="00852FCF" w:rsidRPr="00852FCF" w:rsidRDefault="00852FCF" w:rsidP="0060583A">
      <w:pPr>
        <w:numPr>
          <w:ilvl w:val="0"/>
          <w:numId w:val="6"/>
        </w:numPr>
        <w:tabs>
          <w:tab w:val="left" w:pos="0"/>
        </w:tabs>
        <w:autoSpaceDE w:val="0"/>
        <w:autoSpaceDN w:val="0"/>
        <w:ind w:hanging="540"/>
        <w:jc w:val="both"/>
        <w:rPr>
          <w:rFonts w:asciiTheme="minorHAnsi" w:hAnsiTheme="minorHAnsi" w:cstheme="minorHAnsi"/>
          <w:bCs/>
          <w:position w:val="6"/>
          <w:sz w:val="22"/>
          <w:szCs w:val="22"/>
          <w:lang w:eastAsia="en-US"/>
        </w:rPr>
      </w:pPr>
      <w:r w:rsidRPr="00852FCF">
        <w:rPr>
          <w:rFonts w:asciiTheme="minorHAnsi" w:hAnsiTheme="minorHAnsi" w:cstheme="minorHAnsi"/>
          <w:bCs/>
          <w:position w:val="6"/>
          <w:sz w:val="22"/>
          <w:szCs w:val="22"/>
          <w:lang w:eastAsia="en-US"/>
        </w:rPr>
        <w:t>Предложение за изпълнение на поръчката</w:t>
      </w:r>
      <w:r w:rsidRPr="00852FCF">
        <w:rPr>
          <w:rFonts w:asciiTheme="minorHAnsi" w:hAnsiTheme="minorHAnsi" w:cstheme="minorHAnsi"/>
          <w:position w:val="6"/>
          <w:sz w:val="22"/>
          <w:szCs w:val="22"/>
          <w:lang w:eastAsia="en-US"/>
        </w:rPr>
        <w:t xml:space="preserve"> </w:t>
      </w:r>
      <w:r w:rsidRPr="00852FCF">
        <w:rPr>
          <w:rFonts w:asciiTheme="minorHAnsi" w:hAnsiTheme="minorHAnsi" w:cstheme="minorHAnsi"/>
          <w:position w:val="6"/>
          <w:sz w:val="22"/>
          <w:szCs w:val="22"/>
          <w:lang w:val="en-US" w:eastAsia="en-US"/>
        </w:rPr>
        <w:t>(</w:t>
      </w:r>
      <w:proofErr w:type="spellStart"/>
      <w:r w:rsidRPr="00852FCF">
        <w:rPr>
          <w:rFonts w:asciiTheme="minorHAnsi" w:hAnsiTheme="minorHAnsi" w:cstheme="minorHAnsi"/>
          <w:bCs/>
          <w:iCs/>
          <w:position w:val="6"/>
          <w:sz w:val="22"/>
          <w:szCs w:val="22"/>
          <w:lang w:val="en-AU" w:eastAsia="en-US"/>
        </w:rPr>
        <w:t>образец</w:t>
      </w:r>
      <w:proofErr w:type="spellEnd"/>
      <w:r w:rsidRPr="00852FCF">
        <w:rPr>
          <w:rFonts w:asciiTheme="minorHAnsi" w:hAnsiTheme="minorHAnsi" w:cstheme="minorHAnsi"/>
          <w:bCs/>
          <w:iCs/>
          <w:position w:val="6"/>
          <w:sz w:val="22"/>
          <w:szCs w:val="22"/>
          <w:lang w:val="en-AU" w:eastAsia="en-US"/>
        </w:rPr>
        <w:t xml:space="preserve"> № </w:t>
      </w:r>
      <w:r w:rsidRPr="00852FCF">
        <w:rPr>
          <w:rFonts w:asciiTheme="minorHAnsi" w:hAnsiTheme="minorHAnsi" w:cstheme="minorHAnsi"/>
          <w:bCs/>
          <w:iCs/>
          <w:position w:val="6"/>
          <w:sz w:val="22"/>
          <w:szCs w:val="22"/>
          <w:lang w:eastAsia="en-US"/>
        </w:rPr>
        <w:t>11</w:t>
      </w:r>
      <w:r w:rsidRPr="00852FCF">
        <w:rPr>
          <w:rFonts w:asciiTheme="minorHAnsi" w:hAnsiTheme="minorHAnsi" w:cstheme="minorHAnsi"/>
          <w:bCs/>
          <w:iCs/>
          <w:position w:val="6"/>
          <w:sz w:val="22"/>
          <w:szCs w:val="22"/>
          <w:lang w:val="en-US" w:eastAsia="en-US"/>
        </w:rPr>
        <w:t>)</w:t>
      </w:r>
      <w:r w:rsidRPr="00852FCF">
        <w:rPr>
          <w:rFonts w:asciiTheme="minorHAnsi" w:hAnsiTheme="minorHAnsi" w:cstheme="minorHAnsi"/>
          <w:bCs/>
          <w:iCs/>
          <w:position w:val="6"/>
          <w:sz w:val="22"/>
          <w:szCs w:val="22"/>
          <w:lang w:eastAsia="en-US"/>
        </w:rPr>
        <w:t>, ведно с Обяснителна записка;</w:t>
      </w:r>
    </w:p>
    <w:p w:rsidR="00852FCF" w:rsidRPr="00852FCF" w:rsidRDefault="00852FCF" w:rsidP="0060583A">
      <w:pPr>
        <w:numPr>
          <w:ilvl w:val="0"/>
          <w:numId w:val="6"/>
        </w:numPr>
        <w:tabs>
          <w:tab w:val="left" w:pos="360"/>
        </w:tabs>
        <w:spacing w:line="280" w:lineRule="atLeast"/>
        <w:ind w:hanging="540"/>
        <w:contextualSpacing/>
        <w:jc w:val="both"/>
        <w:rPr>
          <w:rFonts w:asciiTheme="minorHAnsi" w:hAnsiTheme="minorHAnsi" w:cstheme="minorHAnsi"/>
          <w:sz w:val="22"/>
          <w:szCs w:val="22"/>
          <w:lang w:eastAsia="en-US"/>
        </w:rPr>
      </w:pPr>
      <w:r w:rsidRPr="00852FCF">
        <w:rPr>
          <w:rFonts w:asciiTheme="minorHAnsi" w:hAnsiTheme="minorHAnsi" w:cstheme="minorHAnsi"/>
          <w:bCs/>
          <w:sz w:val="22"/>
          <w:szCs w:val="22"/>
          <w:lang w:eastAsia="en-US"/>
        </w:rPr>
        <w:t xml:space="preserve">Ценово предложение </w:t>
      </w:r>
      <w:r w:rsidRPr="00852FCF">
        <w:rPr>
          <w:rFonts w:asciiTheme="minorHAnsi" w:hAnsiTheme="minorHAnsi" w:cstheme="minorHAnsi"/>
          <w:bCs/>
          <w:sz w:val="22"/>
          <w:szCs w:val="22"/>
          <w:lang w:val="en-US" w:eastAsia="en-US"/>
        </w:rPr>
        <w:t>(</w:t>
      </w:r>
      <w:r w:rsidRPr="00852FCF">
        <w:rPr>
          <w:rFonts w:asciiTheme="minorHAnsi" w:hAnsiTheme="minorHAnsi" w:cstheme="minorHAnsi"/>
          <w:bCs/>
          <w:sz w:val="22"/>
          <w:szCs w:val="22"/>
          <w:lang w:eastAsia="en-US"/>
        </w:rPr>
        <w:t>образец № 12</w:t>
      </w:r>
      <w:r w:rsidRPr="00852FCF">
        <w:rPr>
          <w:rFonts w:asciiTheme="minorHAnsi" w:hAnsiTheme="minorHAnsi" w:cstheme="minorHAnsi"/>
          <w:bCs/>
          <w:sz w:val="22"/>
          <w:szCs w:val="22"/>
          <w:lang w:val="en-US" w:eastAsia="en-US"/>
        </w:rPr>
        <w:t>)</w:t>
      </w:r>
      <w:r w:rsidRPr="00852FCF">
        <w:rPr>
          <w:rFonts w:asciiTheme="minorHAnsi" w:hAnsiTheme="minorHAnsi" w:cstheme="minorHAnsi"/>
          <w:sz w:val="22"/>
          <w:szCs w:val="22"/>
          <w:lang w:eastAsia="en-US"/>
        </w:rPr>
        <w:t>;</w:t>
      </w:r>
    </w:p>
    <w:p w:rsidR="00852FCF" w:rsidRPr="00852FCF" w:rsidRDefault="00852FCF" w:rsidP="0060583A">
      <w:pPr>
        <w:numPr>
          <w:ilvl w:val="0"/>
          <w:numId w:val="6"/>
        </w:numPr>
        <w:spacing w:line="280" w:lineRule="atLeast"/>
        <w:ind w:hanging="540"/>
        <w:jc w:val="both"/>
        <w:rPr>
          <w:rFonts w:asciiTheme="minorHAnsi" w:hAnsiTheme="minorHAnsi" w:cstheme="minorHAnsi"/>
          <w:bCs/>
          <w:sz w:val="22"/>
          <w:szCs w:val="22"/>
          <w:lang w:eastAsia="en-US"/>
        </w:rPr>
      </w:pPr>
      <w:r w:rsidRPr="00852FCF">
        <w:rPr>
          <w:rFonts w:asciiTheme="minorHAnsi" w:hAnsiTheme="minorHAnsi" w:cstheme="minorHAnsi"/>
          <w:bCs/>
          <w:sz w:val="22"/>
          <w:szCs w:val="22"/>
          <w:lang w:eastAsia="en-US"/>
        </w:rPr>
        <w:t xml:space="preserve">Опис </w:t>
      </w:r>
      <w:r w:rsidRPr="00852FCF">
        <w:rPr>
          <w:rFonts w:asciiTheme="minorHAnsi" w:hAnsiTheme="minorHAnsi" w:cstheme="minorHAnsi"/>
          <w:bCs/>
          <w:sz w:val="22"/>
          <w:szCs w:val="22"/>
          <w:lang w:val="en-US" w:eastAsia="en-US"/>
        </w:rPr>
        <w:t>(</w:t>
      </w:r>
      <w:r w:rsidRPr="00852FCF">
        <w:rPr>
          <w:rFonts w:asciiTheme="minorHAnsi" w:hAnsiTheme="minorHAnsi" w:cstheme="minorHAnsi"/>
          <w:bCs/>
          <w:sz w:val="22"/>
          <w:szCs w:val="22"/>
          <w:lang w:eastAsia="en-US"/>
        </w:rPr>
        <w:t>образец № 13</w:t>
      </w:r>
      <w:r w:rsidRPr="00852FCF">
        <w:rPr>
          <w:rFonts w:asciiTheme="minorHAnsi" w:hAnsiTheme="minorHAnsi" w:cstheme="minorHAnsi"/>
          <w:bCs/>
          <w:sz w:val="22"/>
          <w:szCs w:val="22"/>
          <w:lang w:val="en-US" w:eastAsia="en-US"/>
        </w:rPr>
        <w:t>)</w:t>
      </w:r>
      <w:r w:rsidRPr="00852FCF">
        <w:rPr>
          <w:rFonts w:asciiTheme="minorHAnsi" w:hAnsiTheme="minorHAnsi" w:cstheme="minorHAnsi"/>
          <w:bCs/>
          <w:sz w:val="22"/>
          <w:szCs w:val="22"/>
          <w:lang w:eastAsia="en-US"/>
        </w:rPr>
        <w:t>.</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 xml:space="preserve">Представените екземпляри на документи, за които възложителят не е поставил изискване за представяне в оригинал или нотариално заверено копие, се заверяват с “вярно с оригинала”, подпис и мокър печат на участникът. </w:t>
      </w:r>
    </w:p>
    <w:p w:rsidR="00852FCF" w:rsidRPr="00852FCF" w:rsidRDefault="00852FCF" w:rsidP="00852FCF">
      <w:pPr>
        <w:jc w:val="both"/>
        <w:rPr>
          <w:rFonts w:asciiTheme="minorHAnsi" w:hAnsiTheme="minorHAnsi" w:cstheme="minorHAnsi"/>
          <w:sz w:val="22"/>
          <w:szCs w:val="22"/>
          <w:highlight w:val="yellow"/>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Възложителят предоставя възможност на всички заинтересувани лица да извършат оглед на обектите, включени в Техническата спецификация, в периода от публикуване на обявата за обществена поръчка в Профила на купувача до крайния срок за подаване на оферти, в дните вторник, сряда и четвъртък, от 10.00 ч. до 12.00ч.</w:t>
      </w:r>
    </w:p>
    <w:p w:rsidR="00852FCF" w:rsidRPr="00D01702"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 xml:space="preserve">Огледът се извършва въз основа на предварителна заявка на телефон: 0898 313 002 или </w:t>
      </w:r>
      <w:r w:rsidRPr="00852FCF">
        <w:rPr>
          <w:rFonts w:asciiTheme="minorHAnsi" w:hAnsiTheme="minorHAnsi" w:cstheme="minorHAnsi"/>
          <w:sz w:val="22"/>
          <w:szCs w:val="22"/>
          <w:lang w:val="en-US"/>
        </w:rPr>
        <w:t>e-mail:</w:t>
      </w:r>
      <w:r w:rsidRPr="00852FCF">
        <w:rPr>
          <w:rFonts w:asciiTheme="minorHAnsi" w:hAnsiTheme="minorHAnsi" w:cstheme="minorHAnsi"/>
          <w:sz w:val="22"/>
          <w:szCs w:val="22"/>
        </w:rPr>
        <w:t xml:space="preserve"> </w:t>
      </w:r>
      <w:r w:rsidRPr="00D01702">
        <w:rPr>
          <w:rFonts w:asciiTheme="minorHAnsi" w:hAnsiTheme="minorHAnsi" w:cstheme="minorHAnsi"/>
          <w:color w:val="2F2F2F"/>
          <w:sz w:val="22"/>
          <w:szCs w:val="22"/>
        </w:rPr>
        <w:t>vesselaarch@mbox.contact.bg</w:t>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За извършване на огледа се съставя протокол.</w:t>
      </w:r>
    </w:p>
    <w:p w:rsidR="00852FCF" w:rsidRPr="00852FCF" w:rsidRDefault="00852FCF" w:rsidP="00852FCF">
      <w:pPr>
        <w:jc w:val="both"/>
        <w:rPr>
          <w:rFonts w:asciiTheme="minorHAnsi" w:hAnsiTheme="minorHAnsi" w:cstheme="minorHAnsi"/>
          <w:sz w:val="22"/>
          <w:szCs w:val="22"/>
        </w:rPr>
      </w:pPr>
    </w:p>
    <w:p w:rsidR="00852FCF" w:rsidRPr="00412672" w:rsidRDefault="00852FCF" w:rsidP="00412672">
      <w:pPr>
        <w:shd w:val="clear" w:color="auto" w:fill="95B3D7" w:themeFill="accent1" w:themeFillTint="99"/>
        <w:jc w:val="both"/>
        <w:rPr>
          <w:rFonts w:asciiTheme="minorHAnsi" w:hAnsiTheme="minorHAnsi" w:cstheme="minorHAnsi"/>
          <w:b/>
          <w:i/>
          <w:color w:val="FFFFFF" w:themeColor="background1"/>
        </w:rPr>
      </w:pPr>
      <w:r w:rsidRPr="00412672">
        <w:rPr>
          <w:rFonts w:asciiTheme="minorHAnsi" w:hAnsiTheme="minorHAnsi" w:cstheme="minorHAnsi"/>
          <w:b/>
          <w:i/>
          <w:color w:val="FFFFFF" w:themeColor="background1"/>
        </w:rPr>
        <w:t>Участие на подизпълнители/трети лица</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textAlignment w:val="center"/>
        <w:rPr>
          <w:rFonts w:asciiTheme="minorHAnsi" w:hAnsiTheme="minorHAnsi" w:cstheme="minorHAnsi"/>
          <w:sz w:val="22"/>
          <w:szCs w:val="22"/>
        </w:rPr>
      </w:pPr>
      <w:r w:rsidRPr="00852FCF">
        <w:rPr>
          <w:rFonts w:asciiTheme="minorHAnsi" w:hAnsiTheme="minorHAnsi" w:cstheme="minorHAnsi"/>
          <w:sz w:val="22"/>
          <w:szCs w:val="22"/>
        </w:rPr>
        <w:t xml:space="preserve">В случай, че при изпълнение на поръчката участникът ще ползва подизпълнители, посочените критерии за подбор се прилагат за подизпълнителите, съобразно вида и дела от поръчката, които те ще изпълняват. За </w:t>
      </w:r>
      <w:r w:rsidRPr="00852FCF">
        <w:rPr>
          <w:rFonts w:asciiTheme="minorHAnsi" w:hAnsiTheme="minorHAnsi" w:cstheme="minorHAnsi"/>
          <w:sz w:val="22"/>
          <w:szCs w:val="22"/>
        </w:rPr>
        <w:lastRenderedPageBreak/>
        <w:t xml:space="preserve">подизпълнителите не трябва да са налице основания за отстраняване от процедурата. В случай, че участниците ползват подизпълнители в офертата следва да се представи </w:t>
      </w:r>
      <w:r w:rsidRPr="00A02D23">
        <w:rPr>
          <w:rFonts w:asciiTheme="minorHAnsi" w:hAnsiTheme="minorHAnsi" w:cstheme="minorHAnsi"/>
          <w:sz w:val="22"/>
          <w:szCs w:val="22"/>
        </w:rPr>
        <w:t xml:space="preserve">Декларация </w:t>
      </w:r>
      <w:r w:rsidRPr="00A02D23">
        <w:rPr>
          <w:rFonts w:asciiTheme="minorHAnsi" w:hAnsiTheme="minorHAnsi" w:cstheme="minorHAnsi"/>
          <w:sz w:val="22"/>
          <w:szCs w:val="22"/>
          <w:lang w:val="en-US"/>
        </w:rPr>
        <w:t>(</w:t>
      </w:r>
      <w:r w:rsidRPr="00A02D23">
        <w:rPr>
          <w:rFonts w:asciiTheme="minorHAnsi" w:hAnsiTheme="minorHAnsi" w:cstheme="minorHAnsi"/>
          <w:sz w:val="22"/>
          <w:szCs w:val="22"/>
        </w:rPr>
        <w:t>Образец № 9</w:t>
      </w:r>
      <w:r w:rsidRPr="00A02D23">
        <w:rPr>
          <w:rFonts w:asciiTheme="minorHAnsi" w:hAnsiTheme="minorHAnsi" w:cstheme="minorHAnsi"/>
          <w:sz w:val="22"/>
          <w:szCs w:val="22"/>
          <w:lang w:val="en-US"/>
        </w:rPr>
        <w:t>)</w:t>
      </w:r>
      <w:r w:rsidRPr="00A02D23">
        <w:rPr>
          <w:rFonts w:asciiTheme="minorHAnsi" w:hAnsiTheme="minorHAnsi" w:cstheme="minorHAnsi"/>
          <w:sz w:val="22"/>
          <w:szCs w:val="22"/>
        </w:rPr>
        <w:t xml:space="preserve"> за поетите от подизпълнителите задължения.</w:t>
      </w:r>
    </w:p>
    <w:p w:rsidR="00852FCF" w:rsidRPr="00852FCF" w:rsidRDefault="00852FCF" w:rsidP="00852FCF">
      <w:pPr>
        <w:jc w:val="both"/>
        <w:textAlignment w:val="center"/>
        <w:rPr>
          <w:rFonts w:asciiTheme="minorHAnsi" w:hAnsiTheme="minorHAnsi" w:cstheme="minorHAnsi"/>
          <w:sz w:val="22"/>
          <w:szCs w:val="22"/>
        </w:rPr>
      </w:pPr>
      <w:r w:rsidRPr="00852FCF">
        <w:rPr>
          <w:rFonts w:asciiTheme="minorHAnsi" w:hAnsiTheme="minorHAnsi" w:cstheme="minorHAnsi"/>
          <w:sz w:val="22"/>
          <w:szCs w:val="22"/>
        </w:rPr>
        <w:t xml:space="preserve">В случай, че при изпълнение на поръчката участникът ще ползва капацитета на трети лица, последните трябва да отговарят на критериите за подбор, за доказването на които участникът се позовава на техния капацитет. По отношение на критериите, свързани с професионална компетентност, участниците могат да се позоват на капацитета на трети лица само ако лицата, с чиито образование, квалификация или опит се доказва изпълнение на изискванията на възложителя, ще участват в изпълнението на частта от поръчката, за която е необходим този капацитет. За третите лица не трябва да са налице основания за отстраняване от процедурата. В случай, че участникът ще ползва капацитета на трети лица, той трябва да може да докаже, че ще разполага с техните ресурси, като представи в офертата Декларация </w:t>
      </w:r>
      <w:r w:rsidRPr="00852FCF">
        <w:rPr>
          <w:rFonts w:asciiTheme="minorHAnsi" w:hAnsiTheme="minorHAnsi" w:cstheme="minorHAnsi"/>
          <w:sz w:val="22"/>
          <w:szCs w:val="22"/>
          <w:lang w:val="en-US"/>
        </w:rPr>
        <w:t>(</w:t>
      </w:r>
      <w:r w:rsidRPr="00852FCF">
        <w:rPr>
          <w:rFonts w:asciiTheme="minorHAnsi" w:hAnsiTheme="minorHAnsi" w:cstheme="minorHAnsi"/>
          <w:sz w:val="22"/>
          <w:szCs w:val="22"/>
        </w:rPr>
        <w:t>в свободен текст</w:t>
      </w:r>
      <w:r w:rsidRPr="00852FCF">
        <w:rPr>
          <w:rFonts w:asciiTheme="minorHAnsi" w:hAnsiTheme="minorHAnsi" w:cstheme="minorHAnsi"/>
          <w:sz w:val="22"/>
          <w:szCs w:val="22"/>
          <w:lang w:val="en-US"/>
        </w:rPr>
        <w:t>)</w:t>
      </w:r>
      <w:r w:rsidRPr="00852FCF">
        <w:rPr>
          <w:rFonts w:asciiTheme="minorHAnsi" w:hAnsiTheme="minorHAnsi" w:cstheme="minorHAnsi"/>
          <w:sz w:val="22"/>
          <w:szCs w:val="22"/>
        </w:rPr>
        <w:t xml:space="preserve"> за поетите от третите лица задължения.</w:t>
      </w:r>
    </w:p>
    <w:p w:rsidR="00852FCF" w:rsidRPr="00852FCF" w:rsidRDefault="00852FCF" w:rsidP="00852FCF">
      <w:pPr>
        <w:jc w:val="both"/>
        <w:rPr>
          <w:rFonts w:asciiTheme="minorHAnsi" w:hAnsiTheme="minorHAnsi" w:cstheme="minorHAnsi"/>
          <w:b/>
          <w:i/>
          <w:sz w:val="22"/>
          <w:szCs w:val="22"/>
          <w:u w:val="single"/>
        </w:rPr>
      </w:pPr>
    </w:p>
    <w:p w:rsidR="00852FCF" w:rsidRPr="00412672" w:rsidRDefault="00852FCF" w:rsidP="00412672">
      <w:pPr>
        <w:shd w:val="clear" w:color="auto" w:fill="95B3D7" w:themeFill="accent1" w:themeFillTint="99"/>
        <w:jc w:val="both"/>
        <w:rPr>
          <w:rFonts w:asciiTheme="minorHAnsi" w:hAnsiTheme="minorHAnsi" w:cstheme="minorHAnsi"/>
          <w:b/>
          <w:i/>
          <w:color w:val="FFFFFF" w:themeColor="background1"/>
        </w:rPr>
      </w:pPr>
      <w:r w:rsidRPr="00412672">
        <w:rPr>
          <w:rFonts w:asciiTheme="minorHAnsi" w:hAnsiTheme="minorHAnsi" w:cstheme="minorHAnsi"/>
          <w:b/>
          <w:i/>
          <w:color w:val="FFFFFF" w:themeColor="background1"/>
        </w:rPr>
        <w:t>Участие на обединение</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Когато участник във възлагането е обединение, което не е юридическо лице съответствието с критериите за подбор се доказва от обединението участник, а не от всяко от лицата включени в него, с изключение на съответна регистрация, представяне на сертификат или друго условие, необходимо за изпълнение на поръчката, съгласно изискванията на нормативен или административен акт и съобразно разпределението на участието на лицата при изпълнение на дейностите, предвидено в договора за създаване на обединението.</w:t>
      </w:r>
    </w:p>
    <w:p w:rsidR="00852FCF" w:rsidRPr="00852FCF" w:rsidRDefault="00852FCF" w:rsidP="00852FCF">
      <w:pPr>
        <w:jc w:val="both"/>
        <w:rPr>
          <w:rFonts w:asciiTheme="minorHAnsi" w:hAnsiTheme="minorHAnsi" w:cstheme="minorHAnsi"/>
          <w:b/>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b/>
          <w:sz w:val="22"/>
          <w:szCs w:val="22"/>
        </w:rPr>
        <w:t>Не се изисква създаване на юридическо лице</w:t>
      </w:r>
      <w:r w:rsidRPr="00852FCF">
        <w:rPr>
          <w:rFonts w:asciiTheme="minorHAnsi" w:hAnsiTheme="minorHAnsi" w:cstheme="minorHAnsi"/>
          <w:sz w:val="22"/>
          <w:szCs w:val="22"/>
        </w:rPr>
        <w:t xml:space="preserve">, когато лицето определено за изпълнител е обединение на физически и/или юридически лица. </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u w:val="single"/>
        </w:rPr>
      </w:pPr>
      <w:r w:rsidRPr="00852FCF">
        <w:rPr>
          <w:rFonts w:asciiTheme="minorHAnsi" w:hAnsiTheme="minorHAnsi" w:cstheme="minorHAnsi"/>
          <w:sz w:val="22"/>
          <w:szCs w:val="22"/>
        </w:rPr>
        <w:t>Когато лицето, подаващо оферта е чуждестранно физическо или юридическо лице или техни обединения, офертата се подава на български език, а документите, които са на чужд език, се представят и в превод.</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Офертата, както и цялата кореспонденция и всички документи, свързани с възлагането на обществената поръчка и разменени между лицето и възложителя трябва да са на български език. Приложените документи, представени от лицето могат да бъдат на друг език, но в този случай трябва да са придружени с точен превод. При проверка на съдържанието на тези документи, преводът ще е с предимство.</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 xml:space="preserve">Предложението за изпълнение се изготвя съобразно образеца към указанията за участие. </w:t>
      </w:r>
      <w:r w:rsidRPr="00852FCF">
        <w:rPr>
          <w:rFonts w:asciiTheme="minorHAnsi" w:hAnsiTheme="minorHAnsi" w:cstheme="minorHAnsi"/>
          <w:b/>
          <w:sz w:val="22"/>
          <w:szCs w:val="22"/>
        </w:rPr>
        <w:t>Оферта, съдържаща предложение за изпълнение, което не е изготвено съгласно приложения образец и не съдържа Обяснителна записка към него, не се допуска до по-нататъшно участие, а участникът се отстранява от участие</w:t>
      </w:r>
      <w:r w:rsidRPr="00852FCF">
        <w:rPr>
          <w:rFonts w:asciiTheme="minorHAnsi" w:hAnsiTheme="minorHAnsi" w:cstheme="minorHAnsi"/>
          <w:sz w:val="22"/>
          <w:szCs w:val="22"/>
        </w:rPr>
        <w:t>.</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Ценовото предложение се изготвя по образец приложен в указанията за участие. Ценовото предложение се представя в лева с и без ДДС, като цената се формира до втория десетичен знак след запетаята. Когато лицето не е задължено да се регистрира и не е регистрирано по ЗДДС ценовото предложение се представя само без ДДС.</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Ценовото предложение се формира на база представената от възложителя спецификация, съдържаща видовете дейности, които са предмет на обществената поръчка.</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Предложеното от лицето ценово предложение служи за оценяване и класиране на офертата и е неразделна част от договора, в случай че лицето бъде определено за изпълнител.</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lastRenderedPageBreak/>
        <w:t>До изтичане на срока за подаване на оферти всеки участник може да промени, допълни или да оттегли офертата си. Направените в офертата предложения следва да са формулирани точно и ясно.</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b/>
          <w:sz w:val="22"/>
          <w:szCs w:val="22"/>
        </w:rPr>
      </w:pPr>
      <w:r w:rsidRPr="00852FCF">
        <w:rPr>
          <w:rFonts w:asciiTheme="minorHAnsi" w:hAnsiTheme="minorHAnsi" w:cstheme="minorHAnsi"/>
          <w:b/>
          <w:sz w:val="22"/>
          <w:szCs w:val="22"/>
        </w:rPr>
        <w:t>Всяко лице има право да подава оферта за една или за всички обособени позиции. Предложения за част от обособена позиция не се допускат и няма да бъдат допускани до участие. Не се допуска представянето на различни варианти.</w:t>
      </w:r>
    </w:p>
    <w:p w:rsidR="00852FCF" w:rsidRPr="00852FCF" w:rsidRDefault="00852FCF" w:rsidP="00852FCF">
      <w:pPr>
        <w:jc w:val="both"/>
        <w:rPr>
          <w:rFonts w:asciiTheme="minorHAnsi" w:hAnsiTheme="minorHAnsi" w:cstheme="minorHAnsi"/>
          <w:b/>
          <w:sz w:val="22"/>
          <w:szCs w:val="22"/>
        </w:rPr>
      </w:pPr>
      <w:r w:rsidRPr="00852FCF">
        <w:rPr>
          <w:rFonts w:asciiTheme="minorHAnsi" w:hAnsiTheme="minorHAnsi" w:cstheme="minorHAnsi"/>
          <w:b/>
          <w:sz w:val="22"/>
          <w:szCs w:val="22"/>
        </w:rPr>
        <w:t>Когато участник подава оферта за повече от една обособена позиция, в запечатаната непрозрачна опаковка за всяка една от позициите се представят поотделно комплектувани документи, посочени по-горе, с посочване на позицията, за която се отнасят.</w:t>
      </w:r>
    </w:p>
    <w:p w:rsidR="00852FCF" w:rsidRPr="00852FCF" w:rsidRDefault="00852FCF" w:rsidP="00852FCF">
      <w:pPr>
        <w:tabs>
          <w:tab w:val="left" w:pos="993"/>
        </w:tabs>
        <w:jc w:val="both"/>
        <w:rPr>
          <w:rFonts w:asciiTheme="minorHAnsi" w:hAnsiTheme="minorHAnsi" w:cstheme="minorHAnsi"/>
          <w:position w:val="6"/>
          <w:sz w:val="22"/>
          <w:szCs w:val="22"/>
          <w:lang w:eastAsia="en-US"/>
        </w:rPr>
      </w:pPr>
      <w:r w:rsidRPr="00852FCF">
        <w:rPr>
          <w:rFonts w:asciiTheme="minorHAnsi" w:hAnsiTheme="minorHAnsi" w:cstheme="minorHAnsi"/>
          <w:position w:val="6"/>
          <w:sz w:val="22"/>
          <w:szCs w:val="22"/>
          <w:lang w:eastAsia="en-US"/>
        </w:rPr>
        <w:t>Възложителят няма да ограничава броя на обособените позиции, които се възлагат на един изпълнител.</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lang w:eastAsia="ar-SA"/>
        </w:rPr>
      </w:pPr>
      <w:r w:rsidRPr="00852FCF">
        <w:rPr>
          <w:rFonts w:asciiTheme="minorHAnsi" w:hAnsiTheme="minorHAnsi" w:cstheme="minorHAnsi"/>
          <w:sz w:val="22"/>
          <w:szCs w:val="22"/>
        </w:rPr>
        <w:t>Офертите се представят в писмена форма, на хартиен носител</w:t>
      </w:r>
      <w:r w:rsidRPr="00852FCF">
        <w:rPr>
          <w:rFonts w:asciiTheme="minorHAnsi" w:hAnsiTheme="minorHAnsi" w:cstheme="minorHAnsi"/>
          <w:sz w:val="22"/>
          <w:szCs w:val="22"/>
          <w:lang w:eastAsia="ar-SA"/>
        </w:rPr>
        <w:t xml:space="preserve">. </w:t>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Офертата се представя от лицето, което я подава или от упълномощен от него представител лично или по пощата с препоръчано писмо с обратна разписка до крайния срок на адреса, посочен в обявата за събиране на оферти. Всяка оферта, получена от възложителя след посочения срок ще бъде върната неотворена на участника и това се отбелязва в регистъра на възложителя.</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Не се приема оферта, която е представена в прозрачна, незапечатана или с нарушена цялост опаковка. Такава оферта незабавно се връща на участника и това се отбелязва в регистъра на възложителя.</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Срокът на валидност на получените оферти е 60 календарни дни, считано от датата, определена за краен срок за подаване на оферти.</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Във връзка с възлагане на обществената поръчка и подготовката на офертите за всички въпроси, които не са разгледани в настоящите указания, се прилагат ЗОП и ППЗОП.</w:t>
      </w:r>
    </w:p>
    <w:p w:rsidR="00852FCF" w:rsidRPr="00852FCF" w:rsidRDefault="00852FCF" w:rsidP="00852FCF">
      <w:pPr>
        <w:tabs>
          <w:tab w:val="left" w:pos="2993"/>
        </w:tabs>
        <w:jc w:val="both"/>
        <w:rPr>
          <w:rFonts w:asciiTheme="minorHAnsi" w:hAnsiTheme="minorHAnsi" w:cstheme="minorHAnsi"/>
          <w:sz w:val="22"/>
          <w:szCs w:val="22"/>
        </w:rPr>
      </w:pPr>
      <w:r w:rsidRPr="00852FCF">
        <w:rPr>
          <w:rFonts w:asciiTheme="minorHAnsi" w:hAnsiTheme="minorHAnsi" w:cstheme="minorHAnsi"/>
          <w:sz w:val="22"/>
          <w:szCs w:val="22"/>
        </w:rPr>
        <w:tab/>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 xml:space="preserve">Възложителят предоставя пълен и безвъзмезден публичен достъп по електронен път до обявата за обществена поръчка и указанията, както и образците на документи на интернет адреса на възложителя: </w:t>
      </w:r>
      <w:hyperlink r:id="rId21" w:history="1">
        <w:r w:rsidRPr="00852FCF">
          <w:rPr>
            <w:rFonts w:asciiTheme="minorHAnsi" w:hAnsiTheme="minorHAnsi" w:cstheme="minorHAnsi"/>
            <w:color w:val="0000FF" w:themeColor="hyperlink"/>
            <w:sz w:val="22"/>
            <w:szCs w:val="22"/>
            <w:u w:val="single"/>
          </w:rPr>
          <w:t>https://www.ncipd.org/index.php?lang=bg</w:t>
        </w:r>
      </w:hyperlink>
      <w:r w:rsidRPr="00852FCF">
        <w:rPr>
          <w:rFonts w:asciiTheme="minorHAnsi" w:hAnsiTheme="minorHAnsi" w:cstheme="minorHAnsi"/>
          <w:sz w:val="22"/>
          <w:szCs w:val="22"/>
        </w:rPr>
        <w:t>, раздел „Профил на купувача.</w:t>
      </w:r>
    </w:p>
    <w:p w:rsidR="00852FCF" w:rsidRPr="00852FCF" w:rsidRDefault="00852FCF" w:rsidP="00852FCF">
      <w:pPr>
        <w:tabs>
          <w:tab w:val="left" w:pos="0"/>
        </w:tabs>
        <w:spacing w:line="264" w:lineRule="auto"/>
        <w:jc w:val="both"/>
        <w:rPr>
          <w:rFonts w:asciiTheme="minorHAnsi" w:hAnsiTheme="minorHAnsi" w:cstheme="minorHAnsi"/>
          <w:sz w:val="22"/>
          <w:szCs w:val="22"/>
          <w:lang w:eastAsia="ar-SA"/>
        </w:rPr>
      </w:pPr>
    </w:p>
    <w:p w:rsidR="00852FCF" w:rsidRPr="00852FCF" w:rsidRDefault="00852FCF" w:rsidP="00852FCF">
      <w:pPr>
        <w:tabs>
          <w:tab w:val="left" w:pos="0"/>
        </w:tabs>
        <w:spacing w:line="264" w:lineRule="auto"/>
        <w:jc w:val="both"/>
        <w:rPr>
          <w:rFonts w:asciiTheme="minorHAnsi" w:hAnsiTheme="minorHAnsi" w:cstheme="minorHAnsi"/>
          <w:sz w:val="22"/>
          <w:szCs w:val="22"/>
          <w:lang w:eastAsia="ar-SA"/>
        </w:rPr>
      </w:pPr>
      <w:r w:rsidRPr="00852FCF">
        <w:rPr>
          <w:rFonts w:asciiTheme="minorHAnsi" w:hAnsiTheme="minorHAnsi" w:cstheme="minorHAnsi"/>
          <w:sz w:val="22"/>
          <w:szCs w:val="22"/>
          <w:lang w:eastAsia="ar-SA"/>
        </w:rPr>
        <w:t xml:space="preserve">Разяснения на възложителя ще се предоставят само чрез публикуване в профила на купувача. </w:t>
      </w:r>
    </w:p>
    <w:p w:rsidR="00852FCF" w:rsidRPr="00852FCF" w:rsidRDefault="00852FCF" w:rsidP="00852FCF">
      <w:pPr>
        <w:tabs>
          <w:tab w:val="left" w:pos="0"/>
        </w:tabs>
        <w:spacing w:line="264" w:lineRule="auto"/>
        <w:jc w:val="both"/>
        <w:rPr>
          <w:rFonts w:asciiTheme="minorHAnsi" w:hAnsiTheme="minorHAnsi" w:cstheme="minorHAnsi"/>
          <w:sz w:val="22"/>
          <w:szCs w:val="22"/>
          <w:lang w:eastAsia="ar-SA"/>
        </w:rPr>
      </w:pPr>
    </w:p>
    <w:p w:rsidR="00852FCF" w:rsidRPr="00852FCF" w:rsidRDefault="00852FCF" w:rsidP="00852FCF">
      <w:pPr>
        <w:tabs>
          <w:tab w:val="left" w:pos="540"/>
        </w:tabs>
        <w:spacing w:line="264" w:lineRule="auto"/>
        <w:jc w:val="both"/>
        <w:rPr>
          <w:rFonts w:asciiTheme="minorHAnsi" w:hAnsiTheme="minorHAnsi" w:cstheme="minorHAnsi"/>
          <w:sz w:val="22"/>
          <w:szCs w:val="22"/>
          <w:lang w:eastAsia="ar-SA"/>
        </w:rPr>
      </w:pPr>
      <w:r w:rsidRPr="00852FCF">
        <w:rPr>
          <w:rFonts w:asciiTheme="minorHAnsi" w:hAnsiTheme="minorHAnsi" w:cstheme="minorHAnsi"/>
          <w:sz w:val="22"/>
          <w:szCs w:val="22"/>
          <w:lang w:eastAsia="ar-SA"/>
        </w:rPr>
        <w:t>Всички комуникации и действия на възложителя и на участниците, свързани с настоящата процедура са в писмен вид.</w:t>
      </w:r>
    </w:p>
    <w:p w:rsidR="00852FCF" w:rsidRPr="00852FCF" w:rsidRDefault="00852FCF" w:rsidP="00852FCF">
      <w:pPr>
        <w:tabs>
          <w:tab w:val="left" w:pos="540"/>
        </w:tabs>
        <w:spacing w:line="264" w:lineRule="auto"/>
        <w:jc w:val="both"/>
        <w:rPr>
          <w:rFonts w:asciiTheme="minorHAnsi" w:hAnsiTheme="minorHAnsi" w:cstheme="minorHAnsi"/>
          <w:sz w:val="22"/>
          <w:szCs w:val="22"/>
          <w:lang w:eastAsia="ar-SA"/>
        </w:rPr>
      </w:pPr>
    </w:p>
    <w:p w:rsidR="00852FCF" w:rsidRPr="00852FCF" w:rsidRDefault="00852FCF" w:rsidP="00852FCF">
      <w:pPr>
        <w:tabs>
          <w:tab w:val="left" w:pos="540"/>
        </w:tabs>
        <w:spacing w:line="264" w:lineRule="auto"/>
        <w:jc w:val="both"/>
        <w:rPr>
          <w:rFonts w:asciiTheme="minorHAnsi" w:hAnsiTheme="minorHAnsi" w:cstheme="minorHAnsi"/>
          <w:sz w:val="22"/>
          <w:szCs w:val="22"/>
          <w:lang w:eastAsia="ar-SA"/>
        </w:rPr>
      </w:pPr>
      <w:r w:rsidRPr="00852FCF">
        <w:rPr>
          <w:rFonts w:asciiTheme="minorHAnsi" w:hAnsiTheme="minorHAnsi" w:cstheme="minorHAnsi"/>
          <w:sz w:val="22"/>
          <w:szCs w:val="22"/>
          <w:lang w:eastAsia="ar-SA"/>
        </w:rPr>
        <w:t>Обменът на информация между възложителя и участниците може да се извършва по един от следните начини:</w:t>
      </w:r>
    </w:p>
    <w:p w:rsidR="00852FCF" w:rsidRPr="00852FCF" w:rsidRDefault="00852FCF" w:rsidP="00852FCF">
      <w:pPr>
        <w:tabs>
          <w:tab w:val="left" w:pos="540"/>
        </w:tabs>
        <w:spacing w:line="264" w:lineRule="auto"/>
        <w:jc w:val="both"/>
        <w:rPr>
          <w:rFonts w:asciiTheme="minorHAnsi" w:hAnsiTheme="minorHAnsi" w:cstheme="minorHAnsi"/>
          <w:sz w:val="22"/>
          <w:szCs w:val="22"/>
          <w:lang w:eastAsia="ar-SA"/>
        </w:rPr>
      </w:pPr>
      <w:r w:rsidRPr="00852FCF">
        <w:rPr>
          <w:rFonts w:asciiTheme="minorHAnsi" w:hAnsiTheme="minorHAnsi" w:cstheme="minorHAnsi"/>
          <w:sz w:val="22"/>
          <w:szCs w:val="22"/>
          <w:lang w:eastAsia="ar-SA"/>
        </w:rPr>
        <w:t>а) лично – срещу подпис;</w:t>
      </w:r>
    </w:p>
    <w:p w:rsidR="00852FCF" w:rsidRPr="00852FCF" w:rsidRDefault="00852FCF" w:rsidP="00852FCF">
      <w:pPr>
        <w:tabs>
          <w:tab w:val="left" w:pos="540"/>
        </w:tabs>
        <w:spacing w:line="264" w:lineRule="auto"/>
        <w:jc w:val="both"/>
        <w:rPr>
          <w:rFonts w:asciiTheme="minorHAnsi" w:hAnsiTheme="minorHAnsi" w:cstheme="minorHAnsi"/>
          <w:sz w:val="22"/>
          <w:szCs w:val="22"/>
          <w:lang w:eastAsia="ar-SA"/>
        </w:rPr>
      </w:pPr>
      <w:r w:rsidRPr="00852FCF">
        <w:rPr>
          <w:rFonts w:asciiTheme="minorHAnsi" w:hAnsiTheme="minorHAnsi" w:cstheme="minorHAnsi"/>
          <w:sz w:val="22"/>
          <w:szCs w:val="22"/>
          <w:lang w:eastAsia="ar-SA"/>
        </w:rPr>
        <w:t>б) по пощата – чрез препоръчано писмо с обратна разписка, изпратено на посочения от участника адрес;</w:t>
      </w:r>
    </w:p>
    <w:p w:rsidR="00852FCF" w:rsidRPr="00852FCF" w:rsidRDefault="00852FCF" w:rsidP="00852FCF">
      <w:pPr>
        <w:tabs>
          <w:tab w:val="left" w:pos="540"/>
        </w:tabs>
        <w:spacing w:line="264" w:lineRule="auto"/>
        <w:jc w:val="both"/>
        <w:rPr>
          <w:rFonts w:asciiTheme="minorHAnsi" w:hAnsiTheme="minorHAnsi" w:cstheme="minorHAnsi"/>
          <w:sz w:val="22"/>
          <w:szCs w:val="22"/>
          <w:lang w:eastAsia="ar-SA"/>
        </w:rPr>
      </w:pPr>
      <w:r w:rsidRPr="00852FCF">
        <w:rPr>
          <w:rFonts w:asciiTheme="minorHAnsi" w:hAnsiTheme="minorHAnsi" w:cstheme="minorHAnsi"/>
          <w:sz w:val="22"/>
          <w:szCs w:val="22"/>
          <w:lang w:eastAsia="ar-SA"/>
        </w:rPr>
        <w:t>в) чрез куриерска служба;</w:t>
      </w:r>
    </w:p>
    <w:p w:rsidR="00852FCF" w:rsidRPr="00852FCF" w:rsidRDefault="00852FCF" w:rsidP="00852FCF">
      <w:pPr>
        <w:tabs>
          <w:tab w:val="left" w:pos="540"/>
        </w:tabs>
        <w:spacing w:line="264" w:lineRule="auto"/>
        <w:jc w:val="both"/>
        <w:rPr>
          <w:rFonts w:asciiTheme="minorHAnsi" w:hAnsiTheme="minorHAnsi" w:cstheme="minorHAnsi"/>
          <w:sz w:val="22"/>
          <w:szCs w:val="22"/>
          <w:lang w:eastAsia="ar-SA"/>
        </w:rPr>
      </w:pPr>
      <w:r w:rsidRPr="00852FCF">
        <w:rPr>
          <w:rFonts w:asciiTheme="minorHAnsi" w:hAnsiTheme="minorHAnsi" w:cstheme="minorHAnsi"/>
          <w:sz w:val="22"/>
          <w:szCs w:val="22"/>
          <w:lang w:eastAsia="ar-SA"/>
        </w:rPr>
        <w:t xml:space="preserve">г) по електронен път при условията и по реда на Закона за електронния документ и електронния подпис; </w:t>
      </w:r>
    </w:p>
    <w:p w:rsidR="00852FCF" w:rsidRPr="00852FCF" w:rsidRDefault="00852FCF" w:rsidP="00852FCF">
      <w:pPr>
        <w:tabs>
          <w:tab w:val="left" w:pos="540"/>
        </w:tabs>
        <w:spacing w:line="264" w:lineRule="auto"/>
        <w:jc w:val="both"/>
        <w:rPr>
          <w:rFonts w:asciiTheme="minorHAnsi" w:hAnsiTheme="minorHAnsi" w:cstheme="minorHAnsi"/>
          <w:sz w:val="22"/>
          <w:szCs w:val="22"/>
          <w:lang w:eastAsia="ar-SA"/>
        </w:rPr>
      </w:pPr>
      <w:r w:rsidRPr="00852FCF">
        <w:rPr>
          <w:rFonts w:asciiTheme="minorHAnsi" w:hAnsiTheme="minorHAnsi" w:cstheme="minorHAnsi"/>
          <w:sz w:val="22"/>
          <w:szCs w:val="22"/>
          <w:lang w:eastAsia="ar-SA"/>
        </w:rPr>
        <w:t>д) чрез комбинация от тези средства.</w:t>
      </w:r>
    </w:p>
    <w:p w:rsidR="00852FCF" w:rsidRPr="00852FCF" w:rsidRDefault="00852FCF" w:rsidP="00852FCF">
      <w:pPr>
        <w:tabs>
          <w:tab w:val="left" w:pos="540"/>
        </w:tabs>
        <w:spacing w:line="264" w:lineRule="auto"/>
        <w:jc w:val="both"/>
        <w:rPr>
          <w:rFonts w:asciiTheme="minorHAnsi" w:hAnsiTheme="minorHAnsi" w:cstheme="minorHAnsi"/>
          <w:sz w:val="22"/>
          <w:szCs w:val="22"/>
          <w:lang w:eastAsia="ar-SA"/>
        </w:rPr>
      </w:pPr>
    </w:p>
    <w:p w:rsidR="00852FCF" w:rsidRPr="00852FCF" w:rsidRDefault="00852FCF" w:rsidP="00852FCF">
      <w:pPr>
        <w:tabs>
          <w:tab w:val="left" w:pos="540"/>
        </w:tabs>
        <w:spacing w:line="264" w:lineRule="auto"/>
        <w:jc w:val="both"/>
        <w:rPr>
          <w:rFonts w:asciiTheme="minorHAnsi" w:hAnsiTheme="minorHAnsi" w:cstheme="minorHAnsi"/>
          <w:sz w:val="22"/>
          <w:szCs w:val="22"/>
          <w:lang w:eastAsia="ar-SA"/>
        </w:rPr>
      </w:pPr>
      <w:r w:rsidRPr="00852FCF">
        <w:rPr>
          <w:rFonts w:asciiTheme="minorHAnsi" w:hAnsiTheme="minorHAnsi" w:cstheme="minorHAnsi"/>
          <w:sz w:val="22"/>
          <w:szCs w:val="22"/>
          <w:lang w:eastAsia="ar-SA"/>
        </w:rPr>
        <w:t>Писмата и уведомленията следва да бъдат адресирани до посоченото от възложителя лице за контакт.</w:t>
      </w:r>
    </w:p>
    <w:p w:rsidR="00852FCF" w:rsidRPr="00852FCF" w:rsidRDefault="00852FCF" w:rsidP="00852FCF">
      <w:pPr>
        <w:jc w:val="both"/>
        <w:rPr>
          <w:rFonts w:asciiTheme="minorHAnsi" w:hAnsiTheme="minorHAnsi" w:cstheme="minorHAnsi"/>
          <w:sz w:val="22"/>
          <w:szCs w:val="22"/>
        </w:rPr>
      </w:pPr>
    </w:p>
    <w:p w:rsidR="00852FCF" w:rsidRDefault="00852FCF" w:rsidP="00852FCF">
      <w:pPr>
        <w:jc w:val="center"/>
        <w:rPr>
          <w:rFonts w:asciiTheme="minorHAnsi" w:hAnsiTheme="minorHAnsi" w:cstheme="minorHAnsi"/>
          <w:b/>
          <w:i/>
          <w:sz w:val="22"/>
          <w:szCs w:val="22"/>
        </w:rPr>
      </w:pPr>
    </w:p>
    <w:p w:rsidR="00852FCF" w:rsidRPr="00C52385" w:rsidRDefault="00852FCF" w:rsidP="00412672">
      <w:pPr>
        <w:shd w:val="clear" w:color="auto" w:fill="548DD4" w:themeFill="text2" w:themeFillTint="99"/>
        <w:jc w:val="center"/>
        <w:rPr>
          <w:rFonts w:asciiTheme="minorHAnsi" w:hAnsiTheme="minorHAnsi" w:cstheme="minorHAnsi"/>
          <w:b/>
          <w:i/>
          <w:color w:val="FFFFFF" w:themeColor="background1"/>
        </w:rPr>
      </w:pPr>
      <w:r w:rsidRPr="00C52385">
        <w:rPr>
          <w:rFonts w:asciiTheme="minorHAnsi" w:hAnsiTheme="minorHAnsi" w:cstheme="minorHAnsi"/>
          <w:b/>
          <w:i/>
          <w:color w:val="FFFFFF" w:themeColor="background1"/>
        </w:rPr>
        <w:lastRenderedPageBreak/>
        <w:t>В. ПОЛУЧАВАНЕ, РАЗГЛЕЖДАНЕ, ОЦЕНКА И КЛАСИРАНЕ НА ОФЕРТИТЕ</w:t>
      </w:r>
    </w:p>
    <w:p w:rsidR="00852FCF" w:rsidRPr="00852FCF" w:rsidRDefault="00852FCF" w:rsidP="00852FCF">
      <w:pPr>
        <w:jc w:val="both"/>
        <w:rPr>
          <w:rFonts w:asciiTheme="minorHAnsi" w:hAnsiTheme="minorHAnsi" w:cstheme="minorHAnsi"/>
          <w:sz w:val="22"/>
          <w:szCs w:val="22"/>
        </w:rPr>
      </w:pPr>
    </w:p>
    <w:p w:rsidR="00852FCF" w:rsidRPr="00412672" w:rsidRDefault="00852FCF" w:rsidP="00412672">
      <w:pPr>
        <w:shd w:val="clear" w:color="auto" w:fill="95B3D7" w:themeFill="accent1" w:themeFillTint="99"/>
        <w:jc w:val="both"/>
        <w:rPr>
          <w:rFonts w:asciiTheme="minorHAnsi" w:hAnsiTheme="minorHAnsi" w:cstheme="minorHAnsi"/>
          <w:b/>
          <w:i/>
          <w:color w:val="FFFFFF" w:themeColor="background1"/>
        </w:rPr>
      </w:pPr>
      <w:r w:rsidRPr="00412672">
        <w:rPr>
          <w:rFonts w:asciiTheme="minorHAnsi" w:hAnsiTheme="minorHAnsi" w:cstheme="minorHAnsi"/>
          <w:b/>
          <w:i/>
          <w:color w:val="FFFFFF" w:themeColor="background1"/>
        </w:rPr>
        <w:t>1. Получаване на оферти</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При получаване на оферта върху плика се отбелязват поредният номер, датата и часът на получаването и посочените данни се записват във входящ регистър, за което на приносителя се издава документ.</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Всеки участник носи пълната отговорност за подаване на офертата в посочения срок. Възложителят не носи отговорност при получаване на оферти след посочения срок, независимо от причината за забавата.</w:t>
      </w:r>
    </w:p>
    <w:p w:rsidR="00852FCF" w:rsidRPr="00852FCF" w:rsidRDefault="00852FCF" w:rsidP="00852FCF">
      <w:pPr>
        <w:jc w:val="both"/>
        <w:rPr>
          <w:rFonts w:asciiTheme="minorHAnsi" w:hAnsiTheme="minorHAnsi" w:cstheme="minorHAnsi"/>
          <w:caps/>
          <w:sz w:val="22"/>
          <w:szCs w:val="22"/>
        </w:rPr>
      </w:pPr>
      <w:r w:rsidRPr="00852FCF">
        <w:rPr>
          <w:rFonts w:asciiTheme="minorHAnsi" w:hAnsiTheme="minorHAnsi" w:cstheme="minorHAnsi"/>
          <w:caps/>
          <w:sz w:val="22"/>
          <w:szCs w:val="22"/>
        </w:rPr>
        <w:tab/>
      </w:r>
    </w:p>
    <w:p w:rsidR="00852FCF" w:rsidRPr="00412672" w:rsidRDefault="00852FCF" w:rsidP="00412672">
      <w:pPr>
        <w:shd w:val="clear" w:color="auto" w:fill="95B3D7" w:themeFill="accent1" w:themeFillTint="99"/>
        <w:jc w:val="both"/>
        <w:rPr>
          <w:rFonts w:asciiTheme="minorHAnsi" w:hAnsiTheme="minorHAnsi" w:cstheme="minorHAnsi"/>
          <w:b/>
          <w:i/>
          <w:color w:val="FFFFFF" w:themeColor="background1"/>
        </w:rPr>
      </w:pPr>
      <w:r w:rsidRPr="00412672">
        <w:rPr>
          <w:rFonts w:asciiTheme="minorHAnsi" w:hAnsiTheme="minorHAnsi" w:cstheme="minorHAnsi"/>
          <w:b/>
          <w:i/>
          <w:color w:val="FFFFFF" w:themeColor="background1"/>
        </w:rPr>
        <w:t xml:space="preserve">2. Назначаване на комисия </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Възложителят</w:t>
      </w:r>
      <w:r w:rsidR="00E4176A">
        <w:rPr>
          <w:rFonts w:asciiTheme="minorHAnsi" w:hAnsiTheme="minorHAnsi" w:cstheme="minorHAnsi"/>
          <w:sz w:val="22"/>
          <w:szCs w:val="22"/>
        </w:rPr>
        <w:t xml:space="preserve"> назначава със заповед комисия от нечетен брой лица, </w:t>
      </w:r>
      <w:r w:rsidRPr="00852FCF">
        <w:rPr>
          <w:rFonts w:asciiTheme="minorHAnsi" w:hAnsiTheme="minorHAnsi" w:cstheme="minorHAnsi"/>
          <w:sz w:val="22"/>
          <w:szCs w:val="22"/>
        </w:rPr>
        <w:t xml:space="preserve">която отговаря за разглеждане, оценка и класиране на офертите. </w:t>
      </w:r>
    </w:p>
    <w:p w:rsidR="00852FCF" w:rsidRPr="00852FCF" w:rsidRDefault="00852FCF" w:rsidP="00852FCF">
      <w:pPr>
        <w:jc w:val="both"/>
        <w:rPr>
          <w:rFonts w:asciiTheme="minorHAnsi" w:hAnsiTheme="minorHAnsi" w:cstheme="minorHAnsi"/>
          <w:sz w:val="22"/>
          <w:szCs w:val="22"/>
        </w:rPr>
      </w:pPr>
    </w:p>
    <w:p w:rsidR="00852FCF" w:rsidRPr="00412672" w:rsidRDefault="00852FCF" w:rsidP="00412672">
      <w:pPr>
        <w:shd w:val="clear" w:color="auto" w:fill="95B3D7" w:themeFill="accent1" w:themeFillTint="99"/>
        <w:jc w:val="both"/>
        <w:rPr>
          <w:rFonts w:asciiTheme="minorHAnsi" w:hAnsiTheme="minorHAnsi" w:cstheme="minorHAnsi"/>
          <w:b/>
          <w:i/>
          <w:color w:val="FFFFFF" w:themeColor="background1"/>
        </w:rPr>
      </w:pPr>
      <w:r w:rsidRPr="00412672">
        <w:rPr>
          <w:rFonts w:asciiTheme="minorHAnsi" w:hAnsiTheme="minorHAnsi" w:cstheme="minorHAnsi"/>
          <w:b/>
          <w:i/>
          <w:color w:val="FFFFFF" w:themeColor="background1"/>
        </w:rPr>
        <w:t>3. Действия на комисията</w:t>
      </w:r>
    </w:p>
    <w:p w:rsidR="00852FCF" w:rsidRPr="00852FCF" w:rsidRDefault="00852FCF" w:rsidP="00852FCF">
      <w:pPr>
        <w:jc w:val="both"/>
        <w:rPr>
          <w:rFonts w:asciiTheme="minorHAnsi" w:hAnsiTheme="minorHAnsi" w:cstheme="minorHAnsi"/>
          <w:b/>
          <w: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 xml:space="preserve">Комисията разглежда, оценява и класира офертите съобразно реда и условията определени в ЗОП и ППЗОП. </w:t>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Отварянето на получените оферти ще се извърши в сградата на НЦЗПБ, с адрес: гр. София, община Оборище, бул. „Янко Сакъзов”№ 26</w:t>
      </w:r>
      <w:r w:rsidR="00901FD0">
        <w:rPr>
          <w:rFonts w:asciiTheme="minorHAnsi" w:hAnsiTheme="minorHAnsi" w:cstheme="minorHAnsi"/>
          <w:sz w:val="22"/>
          <w:szCs w:val="22"/>
        </w:rPr>
        <w:t xml:space="preserve">. Датата, </w:t>
      </w:r>
      <w:r w:rsidRPr="00852FCF">
        <w:rPr>
          <w:rFonts w:asciiTheme="minorHAnsi" w:hAnsiTheme="minorHAnsi" w:cstheme="minorHAnsi"/>
          <w:sz w:val="22"/>
          <w:szCs w:val="22"/>
        </w:rPr>
        <w:t xml:space="preserve">часа </w:t>
      </w:r>
      <w:r w:rsidR="00901FD0">
        <w:rPr>
          <w:rFonts w:asciiTheme="minorHAnsi" w:hAnsiTheme="minorHAnsi" w:cstheme="minorHAnsi"/>
          <w:sz w:val="22"/>
          <w:szCs w:val="22"/>
        </w:rPr>
        <w:t>и мястото за</w:t>
      </w:r>
      <w:r w:rsidRPr="00852FCF">
        <w:rPr>
          <w:rFonts w:asciiTheme="minorHAnsi" w:hAnsiTheme="minorHAnsi" w:cstheme="minorHAnsi"/>
          <w:sz w:val="22"/>
          <w:szCs w:val="22"/>
        </w:rPr>
        <w:t xml:space="preserve"> отваряне на офертите са посочени в обявата за обществена поръчка.</w:t>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Получените оферти се отварят на публично заседание, на което могат да присъстват участниците във възлагането или техни упълномощени представители, както и представители на средствата за масово осведомяване.</w:t>
      </w:r>
    </w:p>
    <w:p w:rsid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 xml:space="preserve">Комисията отваря </w:t>
      </w:r>
      <w:r w:rsidR="00E4176A">
        <w:rPr>
          <w:rFonts w:asciiTheme="minorHAnsi" w:hAnsiTheme="minorHAnsi" w:cstheme="minorHAnsi"/>
          <w:sz w:val="22"/>
          <w:szCs w:val="22"/>
        </w:rPr>
        <w:t>офертите</w:t>
      </w:r>
      <w:r w:rsidRPr="00852FCF">
        <w:rPr>
          <w:rFonts w:asciiTheme="minorHAnsi" w:hAnsiTheme="minorHAnsi" w:cstheme="minorHAnsi"/>
          <w:sz w:val="22"/>
          <w:szCs w:val="22"/>
        </w:rPr>
        <w:t xml:space="preserve"> по реда на тяхното постъпване и оповестява ценовите предложения. </w:t>
      </w:r>
    </w:p>
    <w:p w:rsidR="00E4176A" w:rsidRPr="00852FCF" w:rsidRDefault="00E4176A" w:rsidP="00852FCF">
      <w:pPr>
        <w:jc w:val="both"/>
        <w:rPr>
          <w:rFonts w:asciiTheme="minorHAnsi" w:hAnsiTheme="minorHAnsi" w:cstheme="minorHAnsi"/>
          <w:sz w:val="22"/>
          <w:szCs w:val="22"/>
        </w:rPr>
      </w:pPr>
      <w:r>
        <w:rPr>
          <w:rFonts w:asciiTheme="minorHAnsi" w:hAnsiTheme="minorHAnsi" w:cstheme="minorHAnsi"/>
          <w:sz w:val="22"/>
          <w:szCs w:val="22"/>
        </w:rPr>
        <w:t>К</w:t>
      </w:r>
      <w:r w:rsidRPr="00E4176A">
        <w:rPr>
          <w:rFonts w:asciiTheme="minorHAnsi" w:hAnsiTheme="minorHAnsi" w:cstheme="minorHAnsi"/>
          <w:sz w:val="22"/>
          <w:szCs w:val="22"/>
        </w:rPr>
        <w:t>огато установи липса, непълнота или несъответствие на информацията, включително нередовност или фактическа грешка, или несъответствие с изискванията към личното състояние или критериите за подбор, комисията писмено уведомява участника, като изисква да отстрани непълнотите или несъответствията в срок 3 работни дни.</w:t>
      </w: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Когато при разглеждане на ценовите предложения се констатира несъответствие между суми посочени с цифри и с думи, за достоверна се счита сумата, посочена с думи.</w:t>
      </w:r>
    </w:p>
    <w:p w:rsidR="00852FCF" w:rsidRPr="00852FCF" w:rsidRDefault="00852FCF" w:rsidP="00852FCF">
      <w:pPr>
        <w:jc w:val="both"/>
        <w:rPr>
          <w:rFonts w:asciiTheme="minorHAnsi" w:hAnsiTheme="minorHAnsi" w:cstheme="minorHAnsi"/>
          <w:b/>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Оценяването и класирането на офертите се извършва поотделно за всяка обособена позиция от предмета на обществената поръчка, съобразно определения от възложителя критерий за оценка.</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autoSpaceDE w:val="0"/>
        <w:autoSpaceDN w:val="0"/>
        <w:adjustRightInd w:val="0"/>
        <w:jc w:val="both"/>
        <w:rPr>
          <w:rFonts w:asciiTheme="minorHAnsi" w:hAnsiTheme="minorHAnsi" w:cstheme="minorHAnsi"/>
          <w:sz w:val="22"/>
          <w:szCs w:val="22"/>
        </w:rPr>
      </w:pPr>
      <w:r w:rsidRPr="00852FCF">
        <w:rPr>
          <w:rFonts w:asciiTheme="minorHAnsi" w:hAnsiTheme="minorHAnsi" w:cstheme="minorHAnsi"/>
          <w:sz w:val="22"/>
          <w:szCs w:val="22"/>
        </w:rPr>
        <w:t>Комисията съставя протокол/и за разглеждането, оценява</w:t>
      </w:r>
      <w:r w:rsidR="00E4176A">
        <w:rPr>
          <w:rFonts w:asciiTheme="minorHAnsi" w:hAnsiTheme="minorHAnsi" w:cstheme="minorHAnsi"/>
          <w:sz w:val="22"/>
          <w:szCs w:val="22"/>
        </w:rPr>
        <w:t xml:space="preserve">нето и класирането на офертите. </w:t>
      </w:r>
      <w:r w:rsidRPr="00852FCF">
        <w:rPr>
          <w:rFonts w:asciiTheme="minorHAnsi" w:hAnsiTheme="minorHAnsi" w:cstheme="minorHAnsi"/>
          <w:sz w:val="22"/>
          <w:szCs w:val="22"/>
        </w:rPr>
        <w:t>Комисията приключва своята работа с предаване на протокол</w:t>
      </w:r>
      <w:r w:rsidR="00E4176A">
        <w:rPr>
          <w:rFonts w:asciiTheme="minorHAnsi" w:hAnsiTheme="minorHAnsi" w:cstheme="minorHAnsi"/>
          <w:sz w:val="22"/>
          <w:szCs w:val="22"/>
        </w:rPr>
        <w:t>а/</w:t>
      </w:r>
      <w:r w:rsidRPr="00852FCF">
        <w:rPr>
          <w:rFonts w:asciiTheme="minorHAnsi" w:hAnsiTheme="minorHAnsi" w:cstheme="minorHAnsi"/>
          <w:sz w:val="22"/>
          <w:szCs w:val="22"/>
        </w:rPr>
        <w:t xml:space="preserve">ите от своята работа на възложителя за утвърждаване. </w:t>
      </w:r>
      <w:r w:rsidR="00E4176A">
        <w:rPr>
          <w:rFonts w:asciiTheme="minorHAnsi" w:hAnsiTheme="minorHAnsi" w:cstheme="minorHAnsi"/>
          <w:sz w:val="22"/>
          <w:szCs w:val="22"/>
        </w:rPr>
        <w:t>С</w:t>
      </w:r>
      <w:r w:rsidR="00E4176A" w:rsidRPr="00E4176A">
        <w:rPr>
          <w:rFonts w:asciiTheme="minorHAnsi" w:hAnsiTheme="minorHAnsi" w:cstheme="minorHAnsi"/>
          <w:sz w:val="22"/>
          <w:szCs w:val="22"/>
        </w:rPr>
        <w:t>лед което в един и същ ден протоколът се изпраща на участниците и се публикува в профила на купувача.</w:t>
      </w:r>
    </w:p>
    <w:p w:rsidR="00852FCF" w:rsidRPr="00852FCF" w:rsidRDefault="00852FCF" w:rsidP="00852FCF">
      <w:pPr>
        <w:tabs>
          <w:tab w:val="left" w:pos="1102"/>
        </w:tabs>
        <w:jc w:val="both"/>
        <w:rPr>
          <w:rFonts w:asciiTheme="minorHAnsi" w:hAnsiTheme="minorHAnsi" w:cstheme="minorHAnsi"/>
          <w:sz w:val="22"/>
          <w:szCs w:val="22"/>
        </w:rPr>
      </w:pPr>
      <w:r w:rsidRPr="00852FCF">
        <w:rPr>
          <w:rFonts w:asciiTheme="minorHAnsi" w:hAnsiTheme="minorHAnsi" w:cstheme="minorHAnsi"/>
          <w:sz w:val="22"/>
          <w:szCs w:val="22"/>
        </w:rPr>
        <w:tab/>
      </w:r>
    </w:p>
    <w:p w:rsidR="00852FCF" w:rsidRPr="00412672" w:rsidRDefault="00852FCF" w:rsidP="00412672">
      <w:pPr>
        <w:shd w:val="clear" w:color="auto" w:fill="548DD4" w:themeFill="text2" w:themeFillTint="99"/>
        <w:jc w:val="center"/>
        <w:rPr>
          <w:rFonts w:asciiTheme="minorHAnsi" w:hAnsiTheme="minorHAnsi" w:cstheme="minorHAnsi"/>
          <w:b/>
          <w:i/>
          <w:color w:val="FFFFFF" w:themeColor="background1"/>
        </w:rPr>
      </w:pPr>
      <w:r w:rsidRPr="00412672">
        <w:rPr>
          <w:rFonts w:asciiTheme="minorHAnsi" w:hAnsiTheme="minorHAnsi" w:cstheme="minorHAnsi"/>
          <w:b/>
          <w:i/>
          <w:color w:val="FFFFFF" w:themeColor="background1"/>
        </w:rPr>
        <w:t xml:space="preserve">Г. КРИТЕРИЙ ЗА ВЪЗЛАГАНЕ </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 xml:space="preserve">Обществената поръчка се възлага въз основа на икономически най-изгодната оферта. За целите на настоящото </w:t>
      </w:r>
      <w:r w:rsidRPr="00C7624B">
        <w:rPr>
          <w:rFonts w:asciiTheme="minorHAnsi" w:hAnsiTheme="minorHAnsi" w:cstheme="minorHAnsi"/>
          <w:sz w:val="22"/>
          <w:szCs w:val="22"/>
        </w:rPr>
        <w:t>възлагане класирането на офертите по всяка обособена позиция се извършва по критерий за възлагане „най-ниска цена“.</w:t>
      </w:r>
    </w:p>
    <w:p w:rsidR="00852FCF" w:rsidRPr="00852FCF" w:rsidRDefault="00852FCF" w:rsidP="00852FCF">
      <w:pPr>
        <w:tabs>
          <w:tab w:val="left" w:pos="8575"/>
        </w:tabs>
        <w:rPr>
          <w:rFonts w:asciiTheme="minorHAnsi" w:hAnsiTheme="minorHAnsi" w:cstheme="minorHAnsi"/>
          <w:b/>
          <w:i/>
          <w:sz w:val="22"/>
          <w:szCs w:val="22"/>
        </w:rPr>
      </w:pPr>
      <w:r w:rsidRPr="00852FCF">
        <w:rPr>
          <w:rFonts w:asciiTheme="minorHAnsi" w:hAnsiTheme="minorHAnsi" w:cstheme="minorHAnsi"/>
          <w:b/>
          <w:i/>
          <w:sz w:val="22"/>
          <w:szCs w:val="22"/>
        </w:rPr>
        <w:tab/>
      </w:r>
    </w:p>
    <w:p w:rsidR="00852FCF" w:rsidRPr="00852FCF" w:rsidRDefault="00852FCF" w:rsidP="00852FCF">
      <w:pPr>
        <w:jc w:val="center"/>
        <w:rPr>
          <w:rFonts w:asciiTheme="minorHAnsi" w:hAnsiTheme="minorHAnsi" w:cstheme="minorHAnsi"/>
          <w:b/>
          <w:i/>
          <w:sz w:val="22"/>
          <w:szCs w:val="22"/>
        </w:rPr>
      </w:pPr>
      <w:r w:rsidRPr="00852FCF">
        <w:rPr>
          <w:rFonts w:asciiTheme="minorHAnsi" w:hAnsiTheme="minorHAnsi" w:cstheme="minorHAnsi"/>
          <w:b/>
          <w:i/>
          <w:sz w:val="22"/>
          <w:szCs w:val="22"/>
        </w:rPr>
        <w:t xml:space="preserve"> </w:t>
      </w:r>
    </w:p>
    <w:p w:rsidR="00852FCF" w:rsidRPr="00412672" w:rsidRDefault="00852FCF" w:rsidP="00412672">
      <w:pPr>
        <w:shd w:val="clear" w:color="auto" w:fill="548DD4" w:themeFill="text2" w:themeFillTint="99"/>
        <w:jc w:val="center"/>
        <w:rPr>
          <w:rFonts w:asciiTheme="minorHAnsi" w:hAnsiTheme="minorHAnsi" w:cstheme="minorHAnsi"/>
          <w:b/>
          <w:i/>
          <w:color w:val="FFFFFF" w:themeColor="background1"/>
          <w:lang w:val="en-US"/>
        </w:rPr>
      </w:pPr>
      <w:r w:rsidRPr="00412672">
        <w:rPr>
          <w:rFonts w:asciiTheme="minorHAnsi" w:hAnsiTheme="minorHAnsi" w:cstheme="minorHAnsi"/>
          <w:b/>
          <w:i/>
          <w:color w:val="FFFFFF" w:themeColor="background1"/>
        </w:rPr>
        <w:t>Д. ГАРАНЦИЯ ЗА ИЗПЪЛНЕНИЕ</w:t>
      </w:r>
    </w:p>
    <w:p w:rsidR="00852FCF" w:rsidRPr="00852FCF" w:rsidRDefault="00852FCF" w:rsidP="00852FCF">
      <w:pPr>
        <w:jc w:val="center"/>
        <w:rPr>
          <w:rFonts w:asciiTheme="minorHAnsi" w:hAnsiTheme="minorHAnsi" w:cstheme="minorHAnsi"/>
          <w:b/>
          <w:i/>
          <w:sz w:val="22"/>
          <w:szCs w:val="22"/>
          <w:lang w:val="en-US"/>
        </w:rPr>
      </w:pPr>
    </w:p>
    <w:p w:rsidR="00852FCF" w:rsidRPr="00852FCF" w:rsidRDefault="00852FCF" w:rsidP="00852FCF">
      <w:pPr>
        <w:tabs>
          <w:tab w:val="left" w:pos="993"/>
        </w:tabs>
        <w:spacing w:before="60" w:after="60"/>
        <w:jc w:val="both"/>
        <w:rPr>
          <w:rFonts w:asciiTheme="minorHAnsi" w:hAnsiTheme="minorHAnsi" w:cstheme="minorHAnsi"/>
          <w:sz w:val="22"/>
          <w:szCs w:val="22"/>
        </w:rPr>
      </w:pPr>
      <w:r w:rsidRPr="00852FCF">
        <w:rPr>
          <w:rFonts w:asciiTheme="minorHAnsi" w:hAnsiTheme="minorHAnsi" w:cstheme="minorHAnsi"/>
          <w:sz w:val="22"/>
          <w:szCs w:val="22"/>
        </w:rPr>
        <w:lastRenderedPageBreak/>
        <w:t xml:space="preserve">При подписване на договора участникът, определен за изпълнител, предоставя гаранцията за изпълнение на договора в  размер на </w:t>
      </w:r>
      <w:r w:rsidRPr="00852FCF">
        <w:rPr>
          <w:rFonts w:asciiTheme="minorHAnsi" w:hAnsiTheme="minorHAnsi" w:cstheme="minorHAnsi"/>
          <w:sz w:val="22"/>
          <w:szCs w:val="22"/>
          <w:lang w:val="en-US"/>
        </w:rPr>
        <w:t>5</w:t>
      </w:r>
      <w:r w:rsidRPr="00852FCF">
        <w:rPr>
          <w:rFonts w:asciiTheme="minorHAnsi" w:hAnsiTheme="minorHAnsi" w:cstheme="minorHAnsi"/>
          <w:sz w:val="22"/>
          <w:szCs w:val="22"/>
        </w:rPr>
        <w:t xml:space="preserve"> (пет) % от стойността на договора без ДДС, със срок на валидност минимум срока за изпълнение на договора, увеличен с 30 дни.</w:t>
      </w:r>
    </w:p>
    <w:p w:rsidR="00852FCF" w:rsidRPr="00852FCF" w:rsidRDefault="00852FCF" w:rsidP="00852FCF">
      <w:pPr>
        <w:tabs>
          <w:tab w:val="left" w:pos="993"/>
          <w:tab w:val="left" w:pos="1134"/>
        </w:tabs>
        <w:spacing w:before="60" w:after="60" w:line="264" w:lineRule="auto"/>
        <w:jc w:val="both"/>
        <w:rPr>
          <w:rFonts w:asciiTheme="minorHAnsi" w:hAnsiTheme="minorHAnsi" w:cstheme="minorHAnsi"/>
          <w:position w:val="6"/>
          <w:sz w:val="22"/>
          <w:szCs w:val="22"/>
          <w:lang w:eastAsia="en-US"/>
        </w:rPr>
      </w:pPr>
      <w:r w:rsidRPr="00852FCF">
        <w:rPr>
          <w:rFonts w:asciiTheme="minorHAnsi" w:hAnsiTheme="minorHAnsi" w:cstheme="minorHAnsi"/>
          <w:position w:val="6"/>
          <w:sz w:val="22"/>
          <w:szCs w:val="22"/>
          <w:lang w:eastAsia="en-US"/>
        </w:rPr>
        <w:t>Гаранцията се предоставя в една от следните форми:</w:t>
      </w:r>
    </w:p>
    <w:p w:rsidR="00852FCF" w:rsidRPr="00852FCF" w:rsidRDefault="00852FCF" w:rsidP="00852FCF">
      <w:pPr>
        <w:jc w:val="both"/>
        <w:rPr>
          <w:rFonts w:asciiTheme="minorHAnsi" w:hAnsiTheme="minorHAnsi" w:cstheme="minorHAnsi"/>
          <w:sz w:val="22"/>
          <w:szCs w:val="22"/>
          <w:lang w:eastAsia="x-none"/>
        </w:rPr>
      </w:pPr>
      <w:r w:rsidRPr="00852FCF">
        <w:rPr>
          <w:rFonts w:asciiTheme="minorHAnsi" w:hAnsiTheme="minorHAnsi" w:cstheme="minorHAnsi"/>
          <w:sz w:val="22"/>
          <w:szCs w:val="22"/>
          <w:lang w:eastAsia="x-none"/>
        </w:rPr>
        <w:t>а) парична сума;</w:t>
      </w:r>
    </w:p>
    <w:p w:rsidR="00852FCF" w:rsidRPr="00852FCF" w:rsidRDefault="00852FCF" w:rsidP="00852FCF">
      <w:pPr>
        <w:tabs>
          <w:tab w:val="left" w:pos="993"/>
        </w:tabs>
        <w:spacing w:before="60" w:after="60"/>
        <w:jc w:val="both"/>
        <w:rPr>
          <w:rFonts w:asciiTheme="minorHAnsi" w:hAnsiTheme="minorHAnsi" w:cstheme="minorHAnsi"/>
          <w:sz w:val="22"/>
          <w:szCs w:val="22"/>
          <w:lang w:eastAsia="en-US"/>
        </w:rPr>
      </w:pPr>
      <w:r w:rsidRPr="00852FCF">
        <w:rPr>
          <w:rFonts w:asciiTheme="minorHAnsi" w:hAnsiTheme="minorHAnsi" w:cstheme="minorHAnsi"/>
          <w:sz w:val="22"/>
          <w:szCs w:val="22"/>
        </w:rPr>
        <w:t>б) банкова гаранция. В случай, че се представя банкова гаранция, същата трябва да е безусловна и неотменима, в нея да е записано името на договора и да е със срок на валидност минимум срока за изпълнение на договора, увеличен с 30 дни;</w:t>
      </w:r>
    </w:p>
    <w:p w:rsidR="00852FCF" w:rsidRPr="00852FCF" w:rsidRDefault="00852FCF" w:rsidP="00852FCF">
      <w:pPr>
        <w:tabs>
          <w:tab w:val="left" w:pos="993"/>
        </w:tabs>
        <w:spacing w:before="60" w:after="60"/>
        <w:jc w:val="both"/>
        <w:rPr>
          <w:rFonts w:asciiTheme="minorHAnsi" w:hAnsiTheme="minorHAnsi" w:cstheme="minorHAnsi"/>
          <w:sz w:val="22"/>
          <w:szCs w:val="22"/>
        </w:rPr>
      </w:pPr>
      <w:r w:rsidRPr="00852FCF">
        <w:rPr>
          <w:rFonts w:asciiTheme="minorHAnsi" w:hAnsiTheme="minorHAnsi" w:cstheme="minorHAnsi"/>
          <w:sz w:val="22"/>
          <w:szCs w:val="22"/>
        </w:rPr>
        <w:t>в) застраховка, която обезпечава изпълнението чрез покритие на отговорността на изпълнителя. Застраховката не може да бъде използвана за обезпечение на отговорността на изпълнителя по друг договор. Текстът на застраховката се съгласува с Възложителя. Застраховката следва да е със срок на валидност минимум срока за изпълнение на договора, увеличен с 30 дни.</w:t>
      </w:r>
    </w:p>
    <w:p w:rsidR="00852FCF" w:rsidRPr="00852FCF" w:rsidRDefault="00852FCF" w:rsidP="00852FCF">
      <w:pPr>
        <w:tabs>
          <w:tab w:val="left" w:pos="993"/>
          <w:tab w:val="left" w:pos="1134"/>
        </w:tabs>
        <w:spacing w:before="60" w:after="60" w:line="264" w:lineRule="auto"/>
        <w:jc w:val="both"/>
        <w:rPr>
          <w:rFonts w:asciiTheme="minorHAnsi" w:hAnsiTheme="minorHAnsi" w:cstheme="minorHAnsi"/>
          <w:position w:val="6"/>
          <w:sz w:val="22"/>
          <w:szCs w:val="22"/>
          <w:lang w:eastAsia="en-US"/>
        </w:rPr>
      </w:pPr>
      <w:r w:rsidRPr="00852FCF">
        <w:rPr>
          <w:rFonts w:asciiTheme="minorHAnsi" w:hAnsiTheme="minorHAnsi" w:cstheme="minorHAnsi"/>
          <w:position w:val="6"/>
          <w:sz w:val="22"/>
          <w:szCs w:val="22"/>
          <w:lang w:eastAsia="en-US"/>
        </w:rPr>
        <w:t>Гаранцията под формата на парична сума или банкова гаранция може да се предостави от името на изпълнителя за сметка на трето лице – гарант.</w:t>
      </w:r>
    </w:p>
    <w:p w:rsidR="00852FCF" w:rsidRPr="00852FCF" w:rsidRDefault="00852FCF" w:rsidP="00852FCF">
      <w:pPr>
        <w:tabs>
          <w:tab w:val="left" w:pos="993"/>
          <w:tab w:val="left" w:pos="1134"/>
        </w:tabs>
        <w:spacing w:before="60" w:after="60" w:line="264" w:lineRule="auto"/>
        <w:jc w:val="both"/>
        <w:rPr>
          <w:rFonts w:asciiTheme="minorHAnsi" w:hAnsiTheme="minorHAnsi" w:cstheme="minorHAnsi"/>
          <w:position w:val="6"/>
          <w:sz w:val="22"/>
          <w:szCs w:val="22"/>
          <w:lang w:eastAsia="en-US"/>
        </w:rPr>
      </w:pPr>
      <w:r w:rsidRPr="00852FCF">
        <w:rPr>
          <w:rFonts w:asciiTheme="minorHAnsi" w:hAnsiTheme="minorHAnsi" w:cstheme="minorHAnsi"/>
          <w:position w:val="6"/>
          <w:sz w:val="22"/>
          <w:szCs w:val="22"/>
          <w:lang w:eastAsia="en-US"/>
        </w:rPr>
        <w:t>Участникът, определен за изпълнител, избира сам формата на гаранцията за изпълнение.</w:t>
      </w:r>
    </w:p>
    <w:p w:rsidR="00852FCF" w:rsidRPr="00852FCF" w:rsidRDefault="00852FCF" w:rsidP="00852FCF">
      <w:pPr>
        <w:tabs>
          <w:tab w:val="left" w:pos="993"/>
          <w:tab w:val="left" w:pos="1134"/>
        </w:tabs>
        <w:spacing w:before="60" w:after="60" w:line="264" w:lineRule="auto"/>
        <w:jc w:val="both"/>
        <w:rPr>
          <w:rFonts w:asciiTheme="minorHAnsi" w:hAnsiTheme="minorHAnsi" w:cstheme="minorHAnsi"/>
          <w:position w:val="6"/>
          <w:sz w:val="22"/>
          <w:szCs w:val="22"/>
          <w:lang w:eastAsia="en-US"/>
        </w:rPr>
      </w:pPr>
      <w:r w:rsidRPr="00852FCF">
        <w:rPr>
          <w:rFonts w:asciiTheme="minorHAnsi" w:hAnsiTheme="minorHAnsi" w:cstheme="minorHAnsi"/>
          <w:position w:val="6"/>
          <w:sz w:val="22"/>
          <w:szCs w:val="22"/>
          <w:lang w:eastAsia="en-US"/>
        </w:rPr>
        <w:t>Когато избраният изпълнител е обединение, което не е юридическо лице, всеки от съдружниците в него може да е наредител по банковата гаранция, съответно вносител на сумата по гаранцията или титуляр на застраховката.</w:t>
      </w:r>
    </w:p>
    <w:p w:rsidR="00852FCF" w:rsidRPr="00852FCF" w:rsidRDefault="00852FCF" w:rsidP="00852FCF">
      <w:pPr>
        <w:tabs>
          <w:tab w:val="left" w:pos="993"/>
          <w:tab w:val="left" w:pos="1134"/>
        </w:tabs>
        <w:spacing w:before="60" w:after="60" w:line="264" w:lineRule="auto"/>
        <w:jc w:val="both"/>
        <w:rPr>
          <w:rFonts w:asciiTheme="minorHAnsi" w:hAnsiTheme="minorHAnsi" w:cstheme="minorHAnsi"/>
          <w:position w:val="6"/>
          <w:sz w:val="22"/>
          <w:szCs w:val="22"/>
          <w:lang w:eastAsia="en-US"/>
        </w:rPr>
      </w:pPr>
      <w:r w:rsidRPr="00852FCF">
        <w:rPr>
          <w:rFonts w:asciiTheme="minorHAnsi" w:hAnsiTheme="minorHAnsi" w:cstheme="minorHAnsi"/>
          <w:position w:val="6"/>
          <w:sz w:val="22"/>
          <w:szCs w:val="22"/>
          <w:lang w:eastAsia="en-US"/>
        </w:rPr>
        <w:t>Условията, при които гаранцията за изпълнение се задържа или освобождава, се уреждат с договора за изпълнение на обществената поръчка, сключен между Възложителя и Изпълнителя. Предвид това, че обществената поръчка ще се изпълнява на етапи, в договорът за обществена поръчка се включва клауза за частично освобождаване на гаранцията, съответно на изпълнената част от предмета на обществената поръчка.</w:t>
      </w:r>
    </w:p>
    <w:p w:rsidR="00852FCF" w:rsidRPr="00852FCF" w:rsidRDefault="00852FCF" w:rsidP="00852FCF">
      <w:pPr>
        <w:tabs>
          <w:tab w:val="left" w:pos="993"/>
          <w:tab w:val="left" w:pos="1134"/>
        </w:tabs>
        <w:spacing w:before="60" w:after="60" w:line="264" w:lineRule="auto"/>
        <w:jc w:val="both"/>
        <w:rPr>
          <w:rFonts w:asciiTheme="minorHAnsi" w:hAnsiTheme="minorHAnsi" w:cstheme="minorHAnsi"/>
          <w:position w:val="6"/>
          <w:sz w:val="22"/>
          <w:szCs w:val="22"/>
          <w:lang w:eastAsia="en-US"/>
        </w:rPr>
      </w:pPr>
      <w:r w:rsidRPr="00852FCF">
        <w:rPr>
          <w:rFonts w:asciiTheme="minorHAnsi" w:hAnsiTheme="minorHAnsi" w:cstheme="minorHAnsi"/>
          <w:position w:val="6"/>
          <w:sz w:val="22"/>
          <w:szCs w:val="22"/>
          <w:lang w:eastAsia="en-US"/>
        </w:rPr>
        <w:t>Когато гаранцията се предоставя под формата на парична сума същата се превежда по следната сметка:</w:t>
      </w:r>
    </w:p>
    <w:p w:rsidR="00C7624B" w:rsidRPr="00DD272C" w:rsidRDefault="00C7624B" w:rsidP="00C7624B">
      <w:pPr>
        <w:shd w:val="clear" w:color="auto" w:fill="FFFFFF"/>
        <w:spacing w:line="75" w:lineRule="atLeast"/>
        <w:ind w:firstLine="709"/>
        <w:rPr>
          <w:rFonts w:asciiTheme="minorHAnsi" w:hAnsiTheme="minorHAnsi" w:cstheme="minorHAnsi"/>
          <w:b/>
          <w:sz w:val="22"/>
          <w:szCs w:val="22"/>
        </w:rPr>
      </w:pPr>
      <w:r w:rsidRPr="00DD272C">
        <w:rPr>
          <w:rFonts w:asciiTheme="minorHAnsi" w:hAnsiTheme="minorHAnsi" w:cstheme="minorHAnsi"/>
          <w:b/>
          <w:sz w:val="22"/>
          <w:szCs w:val="22"/>
        </w:rPr>
        <w:t>НЦЗПБ</w:t>
      </w:r>
    </w:p>
    <w:p w:rsidR="00C7624B" w:rsidRPr="00BB3D51" w:rsidRDefault="00C7624B" w:rsidP="00C7624B">
      <w:pPr>
        <w:tabs>
          <w:tab w:val="left" w:pos="993"/>
        </w:tabs>
        <w:ind w:firstLine="709"/>
        <w:rPr>
          <w:rFonts w:asciiTheme="minorHAnsi" w:hAnsiTheme="minorHAnsi" w:cstheme="minorHAnsi"/>
          <w:b/>
          <w:sz w:val="22"/>
          <w:szCs w:val="22"/>
          <w:lang w:val="en-US"/>
        </w:rPr>
      </w:pPr>
      <w:r w:rsidRPr="00DD272C">
        <w:rPr>
          <w:rFonts w:asciiTheme="minorHAnsi" w:hAnsiTheme="minorHAnsi" w:cstheme="minorHAnsi"/>
          <w:b/>
          <w:sz w:val="22"/>
          <w:szCs w:val="22"/>
        </w:rPr>
        <w:t xml:space="preserve">IBAN </w:t>
      </w:r>
      <w:r w:rsidRPr="00DD272C">
        <w:rPr>
          <w:rFonts w:asciiTheme="minorHAnsi" w:hAnsiTheme="minorHAnsi" w:cstheme="minorHAnsi"/>
          <w:b/>
          <w:sz w:val="22"/>
          <w:szCs w:val="22"/>
          <w:lang w:val="en-US"/>
        </w:rPr>
        <w:t>BG93 BNBG 9661 3200 1858 01</w:t>
      </w:r>
    </w:p>
    <w:p w:rsidR="00C7624B" w:rsidRPr="00852FCF" w:rsidRDefault="00C7624B" w:rsidP="00C7624B">
      <w:pPr>
        <w:tabs>
          <w:tab w:val="left" w:pos="993"/>
        </w:tabs>
        <w:ind w:firstLine="709"/>
        <w:rPr>
          <w:rFonts w:asciiTheme="minorHAnsi" w:hAnsiTheme="minorHAnsi" w:cstheme="minorHAnsi"/>
          <w:b/>
          <w:sz w:val="22"/>
          <w:szCs w:val="22"/>
        </w:rPr>
      </w:pPr>
      <w:r w:rsidRPr="00DD272C">
        <w:rPr>
          <w:rFonts w:asciiTheme="minorHAnsi" w:hAnsiTheme="minorHAnsi" w:cstheme="minorHAnsi"/>
          <w:b/>
          <w:sz w:val="22"/>
          <w:szCs w:val="22"/>
        </w:rPr>
        <w:t xml:space="preserve">BIC – </w:t>
      </w:r>
      <w:r w:rsidRPr="00DD272C">
        <w:rPr>
          <w:rFonts w:asciiTheme="minorHAnsi" w:hAnsiTheme="minorHAnsi" w:cstheme="minorHAnsi"/>
          <w:b/>
          <w:sz w:val="22"/>
          <w:szCs w:val="22"/>
          <w:lang w:val="en-US"/>
        </w:rPr>
        <w:t>BNBGBGSD.</w:t>
      </w:r>
    </w:p>
    <w:p w:rsidR="00852FCF" w:rsidRPr="00852FCF" w:rsidRDefault="00852FCF" w:rsidP="00852FCF">
      <w:pPr>
        <w:tabs>
          <w:tab w:val="left" w:pos="993"/>
        </w:tabs>
        <w:spacing w:before="60" w:after="60"/>
        <w:ind w:firstLine="709"/>
        <w:jc w:val="both"/>
        <w:rPr>
          <w:rFonts w:asciiTheme="minorHAnsi" w:hAnsiTheme="minorHAnsi" w:cstheme="minorHAnsi"/>
          <w:sz w:val="22"/>
          <w:szCs w:val="22"/>
        </w:rPr>
      </w:pPr>
    </w:p>
    <w:p w:rsidR="00852FCF" w:rsidRPr="00852FCF" w:rsidRDefault="00852FCF" w:rsidP="00852FCF">
      <w:pPr>
        <w:tabs>
          <w:tab w:val="left" w:pos="993"/>
          <w:tab w:val="left" w:pos="1134"/>
        </w:tabs>
        <w:spacing w:before="60" w:after="60" w:line="264" w:lineRule="auto"/>
        <w:jc w:val="both"/>
        <w:rPr>
          <w:rFonts w:asciiTheme="minorHAnsi" w:hAnsiTheme="minorHAnsi" w:cstheme="minorHAnsi"/>
          <w:position w:val="6"/>
          <w:sz w:val="22"/>
          <w:szCs w:val="22"/>
          <w:lang w:eastAsia="x-none"/>
        </w:rPr>
      </w:pPr>
      <w:r w:rsidRPr="00852FCF">
        <w:rPr>
          <w:rFonts w:asciiTheme="minorHAnsi" w:hAnsiTheme="minorHAnsi" w:cstheme="minorHAnsi"/>
          <w:position w:val="6"/>
          <w:sz w:val="22"/>
          <w:szCs w:val="22"/>
          <w:lang w:eastAsia="en-US"/>
        </w:rPr>
        <w:t>При представяне на гаранцията изрично се посочва договорът, за който се предоставя гаранцията за изпълнение.</w:t>
      </w:r>
    </w:p>
    <w:p w:rsidR="00852FCF" w:rsidRPr="00852FCF" w:rsidRDefault="00852FCF" w:rsidP="00852FCF">
      <w:pPr>
        <w:tabs>
          <w:tab w:val="left" w:pos="993"/>
          <w:tab w:val="left" w:pos="1134"/>
        </w:tabs>
        <w:spacing w:before="60" w:after="60" w:line="264" w:lineRule="auto"/>
        <w:jc w:val="both"/>
        <w:rPr>
          <w:rFonts w:asciiTheme="minorHAnsi" w:hAnsiTheme="minorHAnsi" w:cstheme="minorHAnsi"/>
          <w:position w:val="6"/>
          <w:sz w:val="22"/>
          <w:szCs w:val="22"/>
          <w:lang w:eastAsia="en-US"/>
        </w:rPr>
      </w:pPr>
      <w:r w:rsidRPr="00852FCF">
        <w:rPr>
          <w:rFonts w:asciiTheme="minorHAnsi" w:hAnsiTheme="minorHAnsi" w:cstheme="minorHAnsi"/>
          <w:position w:val="6"/>
          <w:sz w:val="22"/>
          <w:szCs w:val="22"/>
          <w:lang w:eastAsia="en-US"/>
        </w:rPr>
        <w:t xml:space="preserve">Възложителят освобождава гаранцията за изпълнение, без да дължи лихви за периода, през който средствата законно са престояли при него. </w:t>
      </w:r>
    </w:p>
    <w:p w:rsidR="00852FCF" w:rsidRPr="00852FCF" w:rsidRDefault="00852FCF" w:rsidP="00852FCF">
      <w:pPr>
        <w:jc w:val="center"/>
        <w:rPr>
          <w:rFonts w:asciiTheme="minorHAnsi" w:hAnsiTheme="minorHAnsi" w:cstheme="minorHAnsi"/>
          <w:b/>
          <w:i/>
          <w:sz w:val="22"/>
          <w:szCs w:val="22"/>
          <w:lang w:val="en-US"/>
        </w:rPr>
      </w:pPr>
    </w:p>
    <w:p w:rsidR="00852FCF" w:rsidRPr="00142786" w:rsidRDefault="00852FCF" w:rsidP="00142786">
      <w:pPr>
        <w:shd w:val="clear" w:color="auto" w:fill="548DD4" w:themeFill="text2" w:themeFillTint="99"/>
        <w:jc w:val="center"/>
        <w:rPr>
          <w:rFonts w:asciiTheme="minorHAnsi" w:hAnsiTheme="minorHAnsi" w:cstheme="minorHAnsi"/>
          <w:b/>
          <w:i/>
          <w:color w:val="FFFFFF" w:themeColor="background1"/>
        </w:rPr>
      </w:pPr>
      <w:r w:rsidRPr="00142786">
        <w:rPr>
          <w:rFonts w:asciiTheme="minorHAnsi" w:hAnsiTheme="minorHAnsi" w:cstheme="minorHAnsi"/>
          <w:b/>
          <w:i/>
          <w:color w:val="FFFFFF" w:themeColor="background1"/>
        </w:rPr>
        <w:t>Е. СКЛЮЧВАНЕ НА ПИСМЕН ДОГОВОР ЗА ОБЩЕСТВЕНА ПОРЪЧКА</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Възложителят сключва писмен договор с участника, определен за изпълнител. Писменият договор за обществена поръчка следва да съответства на приложения към указанията проект, допълнен с всички предложения от офертата на участника, въз основа на които е определен за изпълнител.</w:t>
      </w:r>
    </w:p>
    <w:p w:rsidR="00852FCF" w:rsidRPr="00852FCF" w:rsidRDefault="00852FCF" w:rsidP="00852FCF">
      <w:pPr>
        <w:jc w:val="both"/>
        <w:rPr>
          <w:rFonts w:asciiTheme="minorHAnsi" w:hAnsiTheme="minorHAnsi" w:cstheme="minorHAnsi"/>
          <w:sz w:val="22"/>
          <w:szCs w:val="22"/>
        </w:rPr>
      </w:pPr>
    </w:p>
    <w:p w:rsidR="00852FCF" w:rsidRPr="00852FCF" w:rsidRDefault="00852FCF" w:rsidP="00852FCF">
      <w:pPr>
        <w:jc w:val="both"/>
        <w:rPr>
          <w:rFonts w:asciiTheme="minorHAnsi" w:hAnsiTheme="minorHAnsi" w:cstheme="minorHAnsi"/>
          <w:sz w:val="22"/>
          <w:szCs w:val="22"/>
        </w:rPr>
      </w:pPr>
      <w:r w:rsidRPr="00852FCF">
        <w:rPr>
          <w:rFonts w:asciiTheme="minorHAnsi" w:hAnsiTheme="minorHAnsi" w:cstheme="minorHAnsi"/>
          <w:sz w:val="22"/>
          <w:szCs w:val="22"/>
        </w:rPr>
        <w:t>Писмен договор за възлагане на обществената поръчка не се сключва с участник определен за изпълнител, който при подписването на договора не представи:</w:t>
      </w:r>
    </w:p>
    <w:p w:rsidR="00852FCF" w:rsidRPr="00852FCF" w:rsidRDefault="00852FCF" w:rsidP="00852FCF">
      <w:pPr>
        <w:numPr>
          <w:ilvl w:val="0"/>
          <w:numId w:val="1"/>
        </w:numPr>
        <w:jc w:val="both"/>
        <w:rPr>
          <w:rFonts w:asciiTheme="minorHAnsi" w:hAnsiTheme="minorHAnsi" w:cstheme="minorHAnsi"/>
          <w:sz w:val="22"/>
          <w:szCs w:val="22"/>
        </w:rPr>
      </w:pPr>
      <w:r w:rsidRPr="00852FCF">
        <w:rPr>
          <w:rFonts w:asciiTheme="minorHAnsi" w:hAnsiTheme="minorHAnsi" w:cstheme="minorHAnsi"/>
          <w:sz w:val="22"/>
          <w:szCs w:val="22"/>
        </w:rPr>
        <w:t>документи, удостоверяващи липсата на основанията за отстраняване, както и съответствието с поставените критерии за подбор, включително за третите лица и подизпълнителите, ако има такива;</w:t>
      </w:r>
    </w:p>
    <w:p w:rsidR="00852FCF" w:rsidRPr="00852FCF" w:rsidRDefault="00852FCF" w:rsidP="00852FCF">
      <w:pPr>
        <w:numPr>
          <w:ilvl w:val="0"/>
          <w:numId w:val="1"/>
        </w:numPr>
        <w:jc w:val="both"/>
        <w:rPr>
          <w:rFonts w:asciiTheme="minorHAnsi" w:hAnsiTheme="minorHAnsi" w:cstheme="minorHAnsi"/>
          <w:sz w:val="22"/>
          <w:szCs w:val="22"/>
        </w:rPr>
      </w:pPr>
      <w:r w:rsidRPr="00852FCF">
        <w:rPr>
          <w:rFonts w:asciiTheme="minorHAnsi" w:hAnsiTheme="minorHAnsi" w:cstheme="minorHAnsi"/>
          <w:sz w:val="22"/>
          <w:szCs w:val="22"/>
        </w:rPr>
        <w:lastRenderedPageBreak/>
        <w:t>определената гаранция за изпълнение на договора;</w:t>
      </w:r>
    </w:p>
    <w:p w:rsidR="00C12ECE" w:rsidRPr="000C6328" w:rsidRDefault="00852FCF" w:rsidP="000C6328">
      <w:pPr>
        <w:numPr>
          <w:ilvl w:val="0"/>
          <w:numId w:val="1"/>
        </w:numPr>
        <w:contextualSpacing/>
        <w:jc w:val="both"/>
      </w:pPr>
      <w:r w:rsidRPr="00852FCF">
        <w:rPr>
          <w:rFonts w:asciiTheme="minorHAnsi" w:hAnsiTheme="minorHAnsi" w:cstheme="minorHAnsi"/>
          <w:sz w:val="22"/>
          <w:szCs w:val="22"/>
        </w:rPr>
        <w:t>не извърши съответна регистрация, не представи документ или не изпълни друго изискване, което е необходимо за изпълнение на поръчката съгласно изискванията на нормативен или административен акт и е поставено от възложителя в условията на обявената поръчка.</w:t>
      </w:r>
    </w:p>
    <w:sectPr w:rsidR="00C12ECE" w:rsidRPr="000C6328" w:rsidSect="001B5CAD">
      <w:headerReference w:type="default" r:id="rId22"/>
      <w:footerReference w:type="default" r:id="rId23"/>
      <w:pgSz w:w="11906" w:h="16838"/>
      <w:pgMar w:top="720" w:right="720" w:bottom="720" w:left="720" w:header="0" w:footer="44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2DC6" w:rsidRDefault="002D2DC6" w:rsidP="00C5450D">
      <w:r>
        <w:separator/>
      </w:r>
    </w:p>
  </w:endnote>
  <w:endnote w:type="continuationSeparator" w:id="0">
    <w:p w:rsidR="002D2DC6" w:rsidRDefault="002D2DC6" w:rsidP="00C545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985" w:rsidRDefault="00D56985" w:rsidP="00C5450D">
    <w:pPr>
      <w:pStyle w:val="Footer"/>
      <w:jc w:val="center"/>
      <w:rPr>
        <w:i/>
        <w:sz w:val="22"/>
        <w:szCs w:val="22"/>
        <w:lang w:val="en-US"/>
      </w:rPr>
    </w:pPr>
    <w:r>
      <w:rPr>
        <w:i/>
        <w:sz w:val="22"/>
        <w:szCs w:val="22"/>
      </w:rPr>
      <w:t>----------------------------------</w:t>
    </w:r>
    <w:r>
      <w:rPr>
        <w:i/>
        <w:sz w:val="22"/>
        <w:szCs w:val="22"/>
        <w:lang w:val="en-US"/>
      </w:rPr>
      <w:t>---</w:t>
    </w:r>
    <w:r>
      <w:rPr>
        <w:i/>
        <w:sz w:val="22"/>
        <w:szCs w:val="22"/>
      </w:rPr>
      <w:t xml:space="preserve">------------ </w:t>
    </w:r>
    <w:hyperlink r:id="rId1" w:history="1">
      <w:r>
        <w:rPr>
          <w:rStyle w:val="Hyperlink"/>
          <w:i/>
          <w:sz w:val="22"/>
          <w:szCs w:val="22"/>
          <w:lang w:val="en-US"/>
        </w:rPr>
        <w:t>BG05M2OP001-1.002-0001.ncipd.org</w:t>
      </w:r>
    </w:hyperlink>
    <w:r>
      <w:rPr>
        <w:i/>
        <w:sz w:val="22"/>
        <w:szCs w:val="22"/>
        <w:lang w:val="en-US"/>
      </w:rPr>
      <w:t xml:space="preserve"> ---------------------------------------------</w:t>
    </w:r>
  </w:p>
  <w:p w:rsidR="00D56985" w:rsidRPr="004031DC" w:rsidRDefault="00D56985" w:rsidP="00C5450D">
    <w:pPr>
      <w:pStyle w:val="Footer"/>
      <w:jc w:val="center"/>
      <w:rPr>
        <w:i/>
        <w:sz w:val="12"/>
        <w:szCs w:val="12"/>
        <w:lang w:val="en-US"/>
      </w:rPr>
    </w:pPr>
  </w:p>
  <w:p w:rsidR="00D56985" w:rsidRPr="009A54D0" w:rsidRDefault="00D56985" w:rsidP="00C5450D">
    <w:pPr>
      <w:pStyle w:val="Footer"/>
      <w:jc w:val="center"/>
      <w:rPr>
        <w:i/>
        <w:sz w:val="20"/>
        <w:szCs w:val="22"/>
      </w:rPr>
    </w:pPr>
    <w:r w:rsidRPr="009A54D0">
      <w:rPr>
        <w:i/>
        <w:sz w:val="20"/>
        <w:szCs w:val="22"/>
      </w:rPr>
      <w:t>Проект</w:t>
    </w:r>
    <w:r>
      <w:rPr>
        <w:i/>
        <w:sz w:val="20"/>
        <w:szCs w:val="22"/>
      </w:rPr>
      <w:t xml:space="preserve"> №</w:t>
    </w:r>
    <w:r w:rsidRPr="0015306F">
      <w:rPr>
        <w:i/>
        <w:sz w:val="20"/>
        <w:szCs w:val="22"/>
      </w:rPr>
      <w:t>BG05M2OP001-1.002-0001</w:t>
    </w:r>
    <w:r w:rsidRPr="009A54D0">
      <w:rPr>
        <w:i/>
        <w:sz w:val="20"/>
        <w:szCs w:val="22"/>
      </w:rPr>
      <w:t>, финансиран от Оперативна програма „Наука и образование за интелигентен растеж“, съфина</w:t>
    </w:r>
    <w:r>
      <w:rPr>
        <w:i/>
        <w:sz w:val="20"/>
        <w:szCs w:val="22"/>
      </w:rPr>
      <w:t>н</w:t>
    </w:r>
    <w:r w:rsidRPr="009A54D0">
      <w:rPr>
        <w:i/>
        <w:sz w:val="20"/>
        <w:szCs w:val="22"/>
      </w:rPr>
      <w:t xml:space="preserve">сирана от Европейския съюз чрез </w:t>
    </w:r>
    <w:r>
      <w:rPr>
        <w:i/>
        <w:sz w:val="20"/>
        <w:szCs w:val="22"/>
      </w:rPr>
      <w:t>Европейски фонд за регионално развитие</w:t>
    </w:r>
    <w:r w:rsidRPr="009A54D0">
      <w:rPr>
        <w:i/>
        <w:sz w:val="20"/>
        <w:szCs w:val="22"/>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2DC6" w:rsidRDefault="002D2DC6" w:rsidP="00C5450D">
      <w:r>
        <w:separator/>
      </w:r>
    </w:p>
  </w:footnote>
  <w:footnote w:type="continuationSeparator" w:id="0">
    <w:p w:rsidR="002D2DC6" w:rsidRDefault="002D2DC6" w:rsidP="00C545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985" w:rsidRDefault="00D56985" w:rsidP="001B5CAD">
    <w:pPr>
      <w:pStyle w:val="Header"/>
      <w:pBdr>
        <w:bottom w:val="single" w:sz="6" w:space="14" w:color="auto"/>
      </w:pBdr>
      <w:ind w:firstLine="426"/>
      <w:rPr>
        <w:lang w:val="en-US"/>
      </w:rPr>
    </w:pPr>
  </w:p>
  <w:p w:rsidR="00D56985" w:rsidRDefault="00D56985" w:rsidP="001B5CAD">
    <w:pPr>
      <w:pStyle w:val="Header"/>
      <w:pBdr>
        <w:bottom w:val="single" w:sz="6" w:space="14" w:color="auto"/>
      </w:pBdr>
      <w:ind w:firstLine="426"/>
    </w:pPr>
    <w:r>
      <w:rPr>
        <w:noProof/>
        <w:lang w:val="en-US" w:eastAsia="en-US"/>
      </w:rPr>
      <w:drawing>
        <wp:anchor distT="0" distB="0" distL="114300" distR="114300" simplePos="0" relativeHeight="251658240" behindDoc="0" locked="0" layoutInCell="1" allowOverlap="1" wp14:anchorId="102871C3" wp14:editId="7AA0EFF2">
          <wp:simplePos x="0" y="0"/>
          <wp:positionH relativeFrom="margin">
            <wp:posOffset>356235</wp:posOffset>
          </wp:positionH>
          <wp:positionV relativeFrom="margin">
            <wp:posOffset>-1311275</wp:posOffset>
          </wp:positionV>
          <wp:extent cx="6022340" cy="1123950"/>
          <wp:effectExtent l="0" t="0" r="0" b="0"/>
          <wp:wrapSquare wrapText="bothSides"/>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_do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22340" cy="1123950"/>
                  </a:xfrm>
                  <a:prstGeom prst="rect">
                    <a:avLst/>
                  </a:prstGeom>
                </pic:spPr>
              </pic:pic>
            </a:graphicData>
          </a:graphic>
          <wp14:sizeRelH relativeFrom="margin">
            <wp14:pctWidth>0</wp14:pctWidth>
          </wp14:sizeRelH>
          <wp14:sizeRelV relativeFrom="margin">
            <wp14:pctHeight>0</wp14:pctHeight>
          </wp14:sizeRelV>
        </wp:anchor>
      </w:drawing>
    </w:r>
  </w:p>
  <w:p w:rsidR="00D56985" w:rsidRDefault="00D56985" w:rsidP="001B5CAD">
    <w:pPr>
      <w:pStyle w:val="Header"/>
      <w:pBdr>
        <w:bottom w:val="single" w:sz="6" w:space="14" w:color="auto"/>
      </w:pBdr>
      <w:ind w:firstLine="426"/>
    </w:pPr>
  </w:p>
  <w:p w:rsidR="00D56985" w:rsidRDefault="00D56985" w:rsidP="001B5CAD">
    <w:pPr>
      <w:pStyle w:val="Header"/>
      <w:pBdr>
        <w:bottom w:val="single" w:sz="6" w:space="14" w:color="auto"/>
      </w:pBdr>
      <w:ind w:firstLine="426"/>
    </w:pPr>
  </w:p>
  <w:p w:rsidR="00D56985" w:rsidRDefault="00D56985" w:rsidP="001B5CAD">
    <w:pPr>
      <w:pStyle w:val="Header"/>
      <w:pBdr>
        <w:bottom w:val="single" w:sz="6" w:space="14" w:color="auto"/>
      </w:pBdr>
      <w:ind w:firstLine="426"/>
    </w:pPr>
  </w:p>
  <w:p w:rsidR="00D56985" w:rsidRDefault="00D56985" w:rsidP="001B5CAD">
    <w:pPr>
      <w:pStyle w:val="Header"/>
      <w:pBdr>
        <w:bottom w:val="single" w:sz="6" w:space="14" w:color="auto"/>
      </w:pBdr>
      <w:ind w:firstLine="426"/>
    </w:pPr>
  </w:p>
  <w:p w:rsidR="00D56985" w:rsidRDefault="00D56985" w:rsidP="001B5CAD">
    <w:pPr>
      <w:pStyle w:val="Header"/>
      <w:pBdr>
        <w:bottom w:val="single" w:sz="6" w:space="14" w:color="auto"/>
      </w:pBdr>
      <w:ind w:firstLine="426"/>
      <w:rPr>
        <w:lang w:val="en-US"/>
      </w:rPr>
    </w:pPr>
    <w:r>
      <w:ptab w:relativeTo="margin" w:alignment="center" w:leader="none"/>
    </w:r>
    <w:r>
      <w:ptab w:relativeTo="margin" w:alignment="right" w:leader="none"/>
    </w:r>
  </w:p>
  <w:p w:rsidR="00D56985" w:rsidRPr="00C5450D" w:rsidRDefault="00D56985" w:rsidP="001B5CAD">
    <w:pPr>
      <w:pStyle w:val="Header"/>
      <w:tabs>
        <w:tab w:val="clear" w:pos="4536"/>
        <w:tab w:val="center" w:pos="5245"/>
      </w:tabs>
      <w:rPr>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5"/>
    <w:multiLevelType w:val="multilevel"/>
    <w:tmpl w:val="BD5606D0"/>
    <w:lvl w:ilvl="0">
      <w:start w:val="1"/>
      <w:numFmt w:val="bullet"/>
      <w:lvlText w:val=""/>
      <w:lvlJc w:val="left"/>
      <w:pPr>
        <w:ind w:left="0" w:firstLine="0"/>
      </w:pPr>
      <w:rPr>
        <w:rFonts w:ascii="Wingdings" w:hAnsi="Wingdings" w:hint="default"/>
        <w:b w:val="0"/>
        <w:bCs w:val="0"/>
        <w:i w:val="0"/>
        <w:iCs w:val="0"/>
        <w:smallCaps w:val="0"/>
        <w:strike w:val="0"/>
        <w:dstrike w:val="0"/>
        <w:color w:val="000000"/>
        <w:spacing w:val="0"/>
        <w:w w:val="100"/>
        <w:position w:val="0"/>
        <w:sz w:val="24"/>
        <w:szCs w:val="24"/>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4"/>
        <w:szCs w:val="24"/>
        <w:u w:val="none"/>
        <w:effect w:val="none"/>
      </w:rPr>
    </w:lvl>
  </w:abstractNum>
  <w:abstractNum w:abstractNumId="1">
    <w:nsid w:val="1875670D"/>
    <w:multiLevelType w:val="hybridMultilevel"/>
    <w:tmpl w:val="11B6BE98"/>
    <w:lvl w:ilvl="0" w:tplc="BED44846">
      <w:start w:val="1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BF61AD"/>
    <w:multiLevelType w:val="hybridMultilevel"/>
    <w:tmpl w:val="741A7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38427F3"/>
    <w:multiLevelType w:val="hybridMultilevel"/>
    <w:tmpl w:val="06320FC4"/>
    <w:lvl w:ilvl="0" w:tplc="0CC891CE">
      <w:start w:val="13"/>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31E30466"/>
    <w:multiLevelType w:val="hybridMultilevel"/>
    <w:tmpl w:val="D49E2F3E"/>
    <w:lvl w:ilvl="0" w:tplc="B2F02196">
      <w:start w:val="1"/>
      <w:numFmt w:val="decimal"/>
      <w:lvlText w:val="%1."/>
      <w:lvlJc w:val="left"/>
      <w:pPr>
        <w:ind w:left="720" w:hanging="360"/>
      </w:pPr>
      <w:rPr>
        <w:rFonts w:asciiTheme="minorHAnsi" w:hAnsiTheme="minorHAnsi" w:cstheme="minorHAnsi" w:hint="default"/>
        <w:i w:val="0"/>
        <w:sz w:val="22"/>
        <w:szCs w:val="22"/>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
    <w:nsid w:val="412979AB"/>
    <w:multiLevelType w:val="hybridMultilevel"/>
    <w:tmpl w:val="B60EDEA0"/>
    <w:lvl w:ilvl="0" w:tplc="0CD25762">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4FEE17BB"/>
    <w:multiLevelType w:val="hybridMultilevel"/>
    <w:tmpl w:val="5B1CDAEE"/>
    <w:lvl w:ilvl="0" w:tplc="1EF4E414">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0CC2423"/>
    <w:multiLevelType w:val="multilevel"/>
    <w:tmpl w:val="D7A4476C"/>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b/>
      </w:rPr>
    </w:lvl>
    <w:lvl w:ilvl="2">
      <w:start w:val="2"/>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1800" w:hanging="1440"/>
      </w:pPr>
      <w:rPr>
        <w:rFonts w:hint="default"/>
        <w:b/>
      </w:rPr>
    </w:lvl>
  </w:abstractNum>
  <w:num w:numId="1">
    <w:abstractNumId w:val="4"/>
  </w:num>
  <w:num w:numId="2">
    <w:abstractNumId w:val="3"/>
  </w:num>
  <w:num w:numId="3">
    <w:abstractNumId w:val="5"/>
  </w:num>
  <w:num w:numId="4">
    <w:abstractNumId w:val="7"/>
  </w:num>
  <w:num w:numId="5">
    <w:abstractNumId w:val="6"/>
  </w:num>
  <w:num w:numId="6">
    <w:abstractNumId w:val="1"/>
  </w:num>
  <w:num w:numId="7">
    <w:abstractNumId w:val="0"/>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193E"/>
    <w:rsid w:val="000143E8"/>
    <w:rsid w:val="000213C7"/>
    <w:rsid w:val="000219AD"/>
    <w:rsid w:val="000470DF"/>
    <w:rsid w:val="00047DDE"/>
    <w:rsid w:val="00060361"/>
    <w:rsid w:val="00077E86"/>
    <w:rsid w:val="000B2B1C"/>
    <w:rsid w:val="000B7E9B"/>
    <w:rsid w:val="000C0B4B"/>
    <w:rsid w:val="000C6204"/>
    <w:rsid w:val="000C6328"/>
    <w:rsid w:val="000D08AC"/>
    <w:rsid w:val="000E0044"/>
    <w:rsid w:val="000E1098"/>
    <w:rsid w:val="000E132B"/>
    <w:rsid w:val="000E52C0"/>
    <w:rsid w:val="000F1A76"/>
    <w:rsid w:val="00111472"/>
    <w:rsid w:val="001123A9"/>
    <w:rsid w:val="00122A56"/>
    <w:rsid w:val="00123F23"/>
    <w:rsid w:val="00127AB7"/>
    <w:rsid w:val="00142786"/>
    <w:rsid w:val="0014392E"/>
    <w:rsid w:val="001471E4"/>
    <w:rsid w:val="0015306F"/>
    <w:rsid w:val="00154404"/>
    <w:rsid w:val="00155EC0"/>
    <w:rsid w:val="00166498"/>
    <w:rsid w:val="001728DB"/>
    <w:rsid w:val="00173216"/>
    <w:rsid w:val="00173C71"/>
    <w:rsid w:val="00174629"/>
    <w:rsid w:val="0017577A"/>
    <w:rsid w:val="00183CDC"/>
    <w:rsid w:val="00186FBB"/>
    <w:rsid w:val="00191891"/>
    <w:rsid w:val="001A11D7"/>
    <w:rsid w:val="001A1F17"/>
    <w:rsid w:val="001B032D"/>
    <w:rsid w:val="001B393B"/>
    <w:rsid w:val="001B5CAD"/>
    <w:rsid w:val="001D02A3"/>
    <w:rsid w:val="001E0192"/>
    <w:rsid w:val="001E09EA"/>
    <w:rsid w:val="001F2ECE"/>
    <w:rsid w:val="001F38B3"/>
    <w:rsid w:val="00200498"/>
    <w:rsid w:val="00200FD5"/>
    <w:rsid w:val="00235470"/>
    <w:rsid w:val="0024223D"/>
    <w:rsid w:val="00257992"/>
    <w:rsid w:val="00260FAF"/>
    <w:rsid w:val="00270271"/>
    <w:rsid w:val="00281C22"/>
    <w:rsid w:val="00285A16"/>
    <w:rsid w:val="00291B71"/>
    <w:rsid w:val="002A0994"/>
    <w:rsid w:val="002C5A74"/>
    <w:rsid w:val="002D2DC6"/>
    <w:rsid w:val="002D7F91"/>
    <w:rsid w:val="002E5CD6"/>
    <w:rsid w:val="002E7934"/>
    <w:rsid w:val="002F7998"/>
    <w:rsid w:val="00330686"/>
    <w:rsid w:val="0034414B"/>
    <w:rsid w:val="00352C8F"/>
    <w:rsid w:val="00362C59"/>
    <w:rsid w:val="00367B67"/>
    <w:rsid w:val="0037208B"/>
    <w:rsid w:val="0037277A"/>
    <w:rsid w:val="0037373A"/>
    <w:rsid w:val="00380D36"/>
    <w:rsid w:val="003A1F5C"/>
    <w:rsid w:val="003B5E64"/>
    <w:rsid w:val="003C350C"/>
    <w:rsid w:val="003C441F"/>
    <w:rsid w:val="003C4DC5"/>
    <w:rsid w:val="003D3A19"/>
    <w:rsid w:val="003E5D61"/>
    <w:rsid w:val="003F540C"/>
    <w:rsid w:val="004031DC"/>
    <w:rsid w:val="0041051B"/>
    <w:rsid w:val="00412672"/>
    <w:rsid w:val="00447065"/>
    <w:rsid w:val="004470E1"/>
    <w:rsid w:val="004565AE"/>
    <w:rsid w:val="00461B55"/>
    <w:rsid w:val="00472B32"/>
    <w:rsid w:val="004762A4"/>
    <w:rsid w:val="004869FD"/>
    <w:rsid w:val="00492B58"/>
    <w:rsid w:val="004A5300"/>
    <w:rsid w:val="004B7317"/>
    <w:rsid w:val="004C7BF5"/>
    <w:rsid w:val="004E09B2"/>
    <w:rsid w:val="004E0BCC"/>
    <w:rsid w:val="0050587D"/>
    <w:rsid w:val="00507996"/>
    <w:rsid w:val="005124C2"/>
    <w:rsid w:val="0051589A"/>
    <w:rsid w:val="00526AEB"/>
    <w:rsid w:val="00527881"/>
    <w:rsid w:val="00527D99"/>
    <w:rsid w:val="00532081"/>
    <w:rsid w:val="005432AD"/>
    <w:rsid w:val="00546119"/>
    <w:rsid w:val="00553A33"/>
    <w:rsid w:val="00555092"/>
    <w:rsid w:val="00570353"/>
    <w:rsid w:val="00570F74"/>
    <w:rsid w:val="00583FD0"/>
    <w:rsid w:val="00590686"/>
    <w:rsid w:val="005A2837"/>
    <w:rsid w:val="005A3A5E"/>
    <w:rsid w:val="005A4D19"/>
    <w:rsid w:val="005A61A7"/>
    <w:rsid w:val="005C0D98"/>
    <w:rsid w:val="005C546B"/>
    <w:rsid w:val="005D67AF"/>
    <w:rsid w:val="005D7D45"/>
    <w:rsid w:val="005E1CE8"/>
    <w:rsid w:val="005E79E4"/>
    <w:rsid w:val="005F6E51"/>
    <w:rsid w:val="0060583A"/>
    <w:rsid w:val="00613213"/>
    <w:rsid w:val="00617B3B"/>
    <w:rsid w:val="00626904"/>
    <w:rsid w:val="00647DA0"/>
    <w:rsid w:val="0065193E"/>
    <w:rsid w:val="006644C3"/>
    <w:rsid w:val="0067346F"/>
    <w:rsid w:val="00675EFD"/>
    <w:rsid w:val="00677909"/>
    <w:rsid w:val="006A4771"/>
    <w:rsid w:val="006B7C00"/>
    <w:rsid w:val="006C7862"/>
    <w:rsid w:val="006D7779"/>
    <w:rsid w:val="006D79DD"/>
    <w:rsid w:val="006E3238"/>
    <w:rsid w:val="006E7115"/>
    <w:rsid w:val="00713782"/>
    <w:rsid w:val="007145A5"/>
    <w:rsid w:val="007203A7"/>
    <w:rsid w:val="00756017"/>
    <w:rsid w:val="00760ED5"/>
    <w:rsid w:val="00795F18"/>
    <w:rsid w:val="007A206B"/>
    <w:rsid w:val="007B12B4"/>
    <w:rsid w:val="008023B5"/>
    <w:rsid w:val="00803025"/>
    <w:rsid w:val="008172A7"/>
    <w:rsid w:val="00852FCF"/>
    <w:rsid w:val="008651F9"/>
    <w:rsid w:val="00883B30"/>
    <w:rsid w:val="008961BF"/>
    <w:rsid w:val="008D174C"/>
    <w:rsid w:val="008E1277"/>
    <w:rsid w:val="008E72EC"/>
    <w:rsid w:val="008F2CF4"/>
    <w:rsid w:val="008F3A92"/>
    <w:rsid w:val="00901FD0"/>
    <w:rsid w:val="009179FE"/>
    <w:rsid w:val="009302A5"/>
    <w:rsid w:val="009426DC"/>
    <w:rsid w:val="00954560"/>
    <w:rsid w:val="00954B1F"/>
    <w:rsid w:val="00957235"/>
    <w:rsid w:val="009621F8"/>
    <w:rsid w:val="00962306"/>
    <w:rsid w:val="009756A3"/>
    <w:rsid w:val="00985936"/>
    <w:rsid w:val="00985F56"/>
    <w:rsid w:val="00995C28"/>
    <w:rsid w:val="009A23B0"/>
    <w:rsid w:val="009A54D0"/>
    <w:rsid w:val="009B347A"/>
    <w:rsid w:val="009B5BD4"/>
    <w:rsid w:val="009C2FE0"/>
    <w:rsid w:val="009D219E"/>
    <w:rsid w:val="009D33B9"/>
    <w:rsid w:val="009D342E"/>
    <w:rsid w:val="009D73B4"/>
    <w:rsid w:val="009E1F0D"/>
    <w:rsid w:val="00A02D23"/>
    <w:rsid w:val="00A41FC5"/>
    <w:rsid w:val="00A43F01"/>
    <w:rsid w:val="00A71E85"/>
    <w:rsid w:val="00A90429"/>
    <w:rsid w:val="00AB28C5"/>
    <w:rsid w:val="00AC28F7"/>
    <w:rsid w:val="00AC711C"/>
    <w:rsid w:val="00AD2296"/>
    <w:rsid w:val="00AF28BC"/>
    <w:rsid w:val="00AF2D1C"/>
    <w:rsid w:val="00B113B0"/>
    <w:rsid w:val="00B2332D"/>
    <w:rsid w:val="00B7036E"/>
    <w:rsid w:val="00B7283A"/>
    <w:rsid w:val="00B81965"/>
    <w:rsid w:val="00B92745"/>
    <w:rsid w:val="00BA189E"/>
    <w:rsid w:val="00BC119B"/>
    <w:rsid w:val="00BE1E29"/>
    <w:rsid w:val="00C07192"/>
    <w:rsid w:val="00C12ECE"/>
    <w:rsid w:val="00C52385"/>
    <w:rsid w:val="00C5450D"/>
    <w:rsid w:val="00C75008"/>
    <w:rsid w:val="00C7624B"/>
    <w:rsid w:val="00C86913"/>
    <w:rsid w:val="00C86C4B"/>
    <w:rsid w:val="00C90D2F"/>
    <w:rsid w:val="00C91C0A"/>
    <w:rsid w:val="00C93A45"/>
    <w:rsid w:val="00CB5F71"/>
    <w:rsid w:val="00CB6C48"/>
    <w:rsid w:val="00CC1C4A"/>
    <w:rsid w:val="00CC2E7E"/>
    <w:rsid w:val="00CE373E"/>
    <w:rsid w:val="00CF12B5"/>
    <w:rsid w:val="00CF3D9F"/>
    <w:rsid w:val="00D01702"/>
    <w:rsid w:val="00D05ED5"/>
    <w:rsid w:val="00D20875"/>
    <w:rsid w:val="00D256B7"/>
    <w:rsid w:val="00D25835"/>
    <w:rsid w:val="00D476D8"/>
    <w:rsid w:val="00D54329"/>
    <w:rsid w:val="00D56985"/>
    <w:rsid w:val="00D60577"/>
    <w:rsid w:val="00D703CA"/>
    <w:rsid w:val="00D807AA"/>
    <w:rsid w:val="00DB73A7"/>
    <w:rsid w:val="00DD0426"/>
    <w:rsid w:val="00DD17C6"/>
    <w:rsid w:val="00E1413A"/>
    <w:rsid w:val="00E150B4"/>
    <w:rsid w:val="00E24245"/>
    <w:rsid w:val="00E37FF4"/>
    <w:rsid w:val="00E4176A"/>
    <w:rsid w:val="00E570B0"/>
    <w:rsid w:val="00E6327E"/>
    <w:rsid w:val="00E717C8"/>
    <w:rsid w:val="00E80330"/>
    <w:rsid w:val="00E840FA"/>
    <w:rsid w:val="00E85828"/>
    <w:rsid w:val="00E87A69"/>
    <w:rsid w:val="00EA12A6"/>
    <w:rsid w:val="00F04C5B"/>
    <w:rsid w:val="00F254BB"/>
    <w:rsid w:val="00F3399E"/>
    <w:rsid w:val="00F36A4D"/>
    <w:rsid w:val="00F41CD1"/>
    <w:rsid w:val="00F47790"/>
    <w:rsid w:val="00F517BA"/>
    <w:rsid w:val="00F65D86"/>
    <w:rsid w:val="00F87158"/>
    <w:rsid w:val="00F97ACD"/>
    <w:rsid w:val="00FA3018"/>
    <w:rsid w:val="00FA57AA"/>
    <w:rsid w:val="00FB3B31"/>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uiPriority w:val="99"/>
    <w:rsid w:val="00C5450D"/>
    <w:pPr>
      <w:tabs>
        <w:tab w:val="center" w:pos="4536"/>
        <w:tab w:val="right" w:pos="9072"/>
      </w:tabs>
    </w:pPr>
  </w:style>
  <w:style w:type="character" w:customStyle="1" w:styleId="FooterChar">
    <w:name w:val="Footer Char"/>
    <w:basedOn w:val="DefaultParagraphFont"/>
    <w:link w:val="Footer"/>
    <w:uiPriority w:val="99"/>
    <w:rsid w:val="00C5450D"/>
    <w:rPr>
      <w:sz w:val="24"/>
      <w:szCs w:val="24"/>
    </w:rPr>
  </w:style>
  <w:style w:type="character" w:styleId="Hyperlink">
    <w:name w:val="Hyperlink"/>
    <w:basedOn w:val="DefaultParagraphFont"/>
    <w:rsid w:val="004E09B2"/>
    <w:rPr>
      <w:color w:val="0000FF" w:themeColor="hyperlink"/>
      <w:u w:val="single"/>
    </w:rPr>
  </w:style>
  <w:style w:type="character" w:styleId="FollowedHyperlink">
    <w:name w:val="FollowedHyperlink"/>
    <w:basedOn w:val="DefaultParagraphFont"/>
    <w:rsid w:val="00E150B4"/>
    <w:rPr>
      <w:color w:val="800080" w:themeColor="followedHyperlink"/>
      <w:u w:val="single"/>
    </w:rPr>
  </w:style>
  <w:style w:type="character" w:styleId="SubtleEmphasis">
    <w:name w:val="Subtle Emphasis"/>
    <w:basedOn w:val="DefaultParagraphFont"/>
    <w:uiPriority w:val="99"/>
    <w:qFormat/>
    <w:rsid w:val="00E1413A"/>
    <w:rPr>
      <w:i/>
      <w:iCs/>
      <w:color w:val="404040"/>
    </w:rPr>
  </w:style>
  <w:style w:type="paragraph" w:styleId="ListParagraph">
    <w:name w:val="List Paragraph"/>
    <w:basedOn w:val="Normal"/>
    <w:uiPriority w:val="34"/>
    <w:qFormat/>
    <w:rsid w:val="004565AE"/>
    <w:pPr>
      <w:ind w:left="720"/>
      <w:contextualSpacing/>
    </w:pPr>
  </w:style>
  <w:style w:type="paragraph" w:styleId="NoSpacing">
    <w:name w:val="No Spacing"/>
    <w:uiPriority w:val="1"/>
    <w:qFormat/>
    <w:rsid w:val="000143E8"/>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bg-BG" w:eastAsia="bg-BG"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9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D476D8"/>
    <w:rPr>
      <w:rFonts w:ascii="Tahoma" w:hAnsi="Tahoma" w:cs="Tahoma"/>
      <w:sz w:val="16"/>
      <w:szCs w:val="16"/>
    </w:rPr>
  </w:style>
  <w:style w:type="character" w:customStyle="1" w:styleId="BalloonTextChar">
    <w:name w:val="Balloon Text Char"/>
    <w:basedOn w:val="DefaultParagraphFont"/>
    <w:link w:val="BalloonText"/>
    <w:rsid w:val="00D476D8"/>
    <w:rPr>
      <w:rFonts w:ascii="Tahoma" w:hAnsi="Tahoma" w:cs="Tahoma"/>
      <w:sz w:val="16"/>
      <w:szCs w:val="16"/>
    </w:rPr>
  </w:style>
  <w:style w:type="paragraph" w:styleId="Header">
    <w:name w:val="header"/>
    <w:basedOn w:val="Normal"/>
    <w:link w:val="HeaderChar"/>
    <w:rsid w:val="00C5450D"/>
    <w:pPr>
      <w:tabs>
        <w:tab w:val="center" w:pos="4536"/>
        <w:tab w:val="right" w:pos="9072"/>
      </w:tabs>
    </w:pPr>
  </w:style>
  <w:style w:type="character" w:customStyle="1" w:styleId="HeaderChar">
    <w:name w:val="Header Char"/>
    <w:basedOn w:val="DefaultParagraphFont"/>
    <w:link w:val="Header"/>
    <w:rsid w:val="00C5450D"/>
    <w:rPr>
      <w:sz w:val="24"/>
      <w:szCs w:val="24"/>
    </w:rPr>
  </w:style>
  <w:style w:type="paragraph" w:styleId="Footer">
    <w:name w:val="footer"/>
    <w:basedOn w:val="Normal"/>
    <w:link w:val="FooterChar"/>
    <w:uiPriority w:val="99"/>
    <w:rsid w:val="00C5450D"/>
    <w:pPr>
      <w:tabs>
        <w:tab w:val="center" w:pos="4536"/>
        <w:tab w:val="right" w:pos="9072"/>
      </w:tabs>
    </w:pPr>
  </w:style>
  <w:style w:type="character" w:customStyle="1" w:styleId="FooterChar">
    <w:name w:val="Footer Char"/>
    <w:basedOn w:val="DefaultParagraphFont"/>
    <w:link w:val="Footer"/>
    <w:uiPriority w:val="99"/>
    <w:rsid w:val="00C5450D"/>
    <w:rPr>
      <w:sz w:val="24"/>
      <w:szCs w:val="24"/>
    </w:rPr>
  </w:style>
  <w:style w:type="character" w:styleId="Hyperlink">
    <w:name w:val="Hyperlink"/>
    <w:basedOn w:val="DefaultParagraphFont"/>
    <w:rsid w:val="004E09B2"/>
    <w:rPr>
      <w:color w:val="0000FF" w:themeColor="hyperlink"/>
      <w:u w:val="single"/>
    </w:rPr>
  </w:style>
  <w:style w:type="character" w:styleId="FollowedHyperlink">
    <w:name w:val="FollowedHyperlink"/>
    <w:basedOn w:val="DefaultParagraphFont"/>
    <w:rsid w:val="00E150B4"/>
    <w:rPr>
      <w:color w:val="800080" w:themeColor="followedHyperlink"/>
      <w:u w:val="single"/>
    </w:rPr>
  </w:style>
  <w:style w:type="character" w:styleId="SubtleEmphasis">
    <w:name w:val="Subtle Emphasis"/>
    <w:basedOn w:val="DefaultParagraphFont"/>
    <w:uiPriority w:val="99"/>
    <w:qFormat/>
    <w:rsid w:val="00E1413A"/>
    <w:rPr>
      <w:i/>
      <w:iCs/>
      <w:color w:val="404040"/>
    </w:rPr>
  </w:style>
  <w:style w:type="paragraph" w:styleId="ListParagraph">
    <w:name w:val="List Paragraph"/>
    <w:basedOn w:val="Normal"/>
    <w:uiPriority w:val="34"/>
    <w:qFormat/>
    <w:rsid w:val="004565AE"/>
    <w:pPr>
      <w:ind w:left="720"/>
      <w:contextualSpacing/>
    </w:pPr>
  </w:style>
  <w:style w:type="paragraph" w:styleId="NoSpacing">
    <w:name w:val="No Spacing"/>
    <w:uiPriority w:val="1"/>
    <w:qFormat/>
    <w:rsid w:val="000143E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261933">
      <w:bodyDiv w:val="1"/>
      <w:marLeft w:val="0"/>
      <w:marRight w:val="0"/>
      <w:marTop w:val="0"/>
      <w:marBottom w:val="0"/>
      <w:divBdr>
        <w:top w:val="none" w:sz="0" w:space="0" w:color="auto"/>
        <w:left w:val="none" w:sz="0" w:space="0" w:color="auto"/>
        <w:bottom w:val="none" w:sz="0" w:space="0" w:color="auto"/>
        <w:right w:val="none" w:sz="0" w:space="0" w:color="auto"/>
      </w:divBdr>
    </w:div>
    <w:div w:id="134120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nap.bg" TargetMode="External"/><Relationship Id="rId13" Type="http://schemas.openxmlformats.org/officeDocument/2006/relationships/hyperlink" Target="http://web.apis.bg/p.php?i=2752471" TargetMode="External"/><Relationship Id="rId18" Type="http://schemas.openxmlformats.org/officeDocument/2006/relationships/hyperlink" Target="http://web.apis.bg/p.php?i=2752471" TargetMode="External"/><Relationship Id="rId3" Type="http://schemas.microsoft.com/office/2007/relationships/stylesWithEffects" Target="stylesWithEffects.xml"/><Relationship Id="rId21" Type="http://schemas.openxmlformats.org/officeDocument/2006/relationships/hyperlink" Target="https://www.ncipd.org/index.php?lang=bg" TargetMode="External"/><Relationship Id="rId7" Type="http://schemas.openxmlformats.org/officeDocument/2006/relationships/endnotes" Target="endnotes.xml"/><Relationship Id="rId12" Type="http://schemas.openxmlformats.org/officeDocument/2006/relationships/hyperlink" Target="http://www.az.government.bg/" TargetMode="External"/><Relationship Id="rId17" Type="http://schemas.openxmlformats.org/officeDocument/2006/relationships/hyperlink" Target="http://web.apis.bg/p.php?i=2752471"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eb.apis.bg/p.php?i=2752471" TargetMode="External"/><Relationship Id="rId20" Type="http://schemas.openxmlformats.org/officeDocument/2006/relationships/hyperlink" Target="http://web.apis.bg/p.php?i=275247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gli.government.bg"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eb.apis.bg/p.php?i=2752471" TargetMode="External"/><Relationship Id="rId23" Type="http://schemas.openxmlformats.org/officeDocument/2006/relationships/footer" Target="footer1.xml"/><Relationship Id="rId10" Type="http://schemas.openxmlformats.org/officeDocument/2006/relationships/hyperlink" Target="http://www.mlsp.government.bg" TargetMode="External"/><Relationship Id="rId19" Type="http://schemas.openxmlformats.org/officeDocument/2006/relationships/hyperlink" Target="http://web.apis.bg/p.php?i=2752471" TargetMode="External"/><Relationship Id="rId4" Type="http://schemas.openxmlformats.org/officeDocument/2006/relationships/settings" Target="settings.xml"/><Relationship Id="rId9" Type="http://schemas.openxmlformats.org/officeDocument/2006/relationships/hyperlink" Target="http://www.moew.government.bg" TargetMode="External"/><Relationship Id="rId14" Type="http://schemas.openxmlformats.org/officeDocument/2006/relationships/hyperlink" Target="http://web.apis.bg/p.php?i=2752471" TargetMode="External"/><Relationship Id="rId22"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s://bg05m2op001-1.002-0001.ncipd.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6645</Words>
  <Characters>37883</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
    </vt:vector>
  </TitlesOfParts>
  <Company>CM</Company>
  <LinksUpToDate>false</LinksUpToDate>
  <CharactersWithSpaces>44440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Милена Виденова</dc:creator>
  <cp:lastModifiedBy>Irina</cp:lastModifiedBy>
  <cp:revision>7</cp:revision>
  <cp:lastPrinted>2019-03-19T06:15:00Z</cp:lastPrinted>
  <dcterms:created xsi:type="dcterms:W3CDTF">2019-03-18T06:19:00Z</dcterms:created>
  <dcterms:modified xsi:type="dcterms:W3CDTF">2019-03-19T06:15:00Z</dcterms:modified>
</cp:coreProperties>
</file>